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8C5F6" w14:textId="77777777" w:rsidR="001D66AA" w:rsidRPr="001D66AA" w:rsidRDefault="001D66AA" w:rsidP="001D66AA">
      <w:pPr>
        <w:rPr>
          <w:rFonts w:ascii="Times New Roman" w:hAnsi="Times New Roman" w:cs="Times New Roman"/>
          <w:sz w:val="24"/>
          <w:szCs w:val="24"/>
        </w:rPr>
      </w:pPr>
    </w:p>
    <w:p w14:paraId="2E9F218B" w14:textId="3B3B33A9" w:rsidR="001D66AA" w:rsidRPr="00B03D77" w:rsidRDefault="001D66AA" w:rsidP="001D66AA">
      <w:pPr>
        <w:jc w:val="center"/>
        <w:rPr>
          <w:rFonts w:ascii="Times New Roman" w:hAnsi="Times New Roman" w:cs="Times New Roman"/>
          <w:b/>
          <w:sz w:val="24"/>
          <w:szCs w:val="24"/>
        </w:rPr>
      </w:pPr>
      <w:r w:rsidRPr="00B03D77">
        <w:rPr>
          <w:rFonts w:ascii="Times New Roman" w:hAnsi="Times New Roman" w:cs="Times New Roman"/>
          <w:b/>
          <w:sz w:val="24"/>
          <w:szCs w:val="24"/>
        </w:rPr>
        <w:t>INFORMACJA DODATKOWA</w:t>
      </w:r>
    </w:p>
    <w:p w14:paraId="29D6ADA9" w14:textId="77777777" w:rsidR="001D66AA" w:rsidRP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ab/>
      </w:r>
    </w:p>
    <w:p w14:paraId="35AE4DB3" w14:textId="44D00F59" w:rsidR="001D66AA" w:rsidRP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I.</w:t>
      </w:r>
      <w:r w:rsidRPr="001D66AA">
        <w:rPr>
          <w:rFonts w:ascii="Times New Roman" w:hAnsi="Times New Roman" w:cs="Times New Roman"/>
          <w:sz w:val="24"/>
          <w:szCs w:val="24"/>
        </w:rPr>
        <w:tab/>
        <w:t>Wprowadzenie do sprawozdania finansowego, obejmuje w szczególności:</w:t>
      </w:r>
      <w:r w:rsidRPr="001D66AA">
        <w:rPr>
          <w:rFonts w:ascii="Times New Roman" w:hAnsi="Times New Roman" w:cs="Times New Roman"/>
          <w:sz w:val="24"/>
          <w:szCs w:val="24"/>
        </w:rPr>
        <w:tab/>
      </w:r>
    </w:p>
    <w:p w14:paraId="481D9BE6" w14:textId="5DBE8F3D" w:rsidR="003B2A79" w:rsidRPr="007F6A5E" w:rsidRDefault="001D66AA" w:rsidP="003B2A79">
      <w:pPr>
        <w:jc w:val="both"/>
        <w:rPr>
          <w:rFonts w:ascii="Times New Roman" w:hAnsi="Times New Roman" w:cs="Times New Roman"/>
          <w:sz w:val="24"/>
          <w:szCs w:val="24"/>
        </w:rPr>
      </w:pPr>
      <w:r w:rsidRPr="001D66AA">
        <w:rPr>
          <w:rFonts w:ascii="Times New Roman" w:hAnsi="Times New Roman" w:cs="Times New Roman"/>
          <w:sz w:val="24"/>
          <w:szCs w:val="24"/>
        </w:rPr>
        <w:t>1.</w:t>
      </w:r>
      <w:r w:rsidRPr="001D66AA">
        <w:rPr>
          <w:rFonts w:ascii="Times New Roman" w:hAnsi="Times New Roman" w:cs="Times New Roman"/>
          <w:sz w:val="24"/>
          <w:szCs w:val="24"/>
        </w:rPr>
        <w:tab/>
      </w:r>
      <w:r w:rsidR="003B2A79" w:rsidRPr="001D66AA">
        <w:rPr>
          <w:rFonts w:ascii="Times New Roman" w:hAnsi="Times New Roman" w:cs="Times New Roman"/>
          <w:sz w:val="24"/>
          <w:szCs w:val="24"/>
        </w:rPr>
        <w:t xml:space="preserve">Sprawozdanie   finansowe   </w:t>
      </w:r>
      <w:r w:rsidR="00BB4DF7">
        <w:rPr>
          <w:rFonts w:ascii="Times New Roman" w:hAnsi="Times New Roman" w:cs="Times New Roman"/>
          <w:sz w:val="24"/>
          <w:szCs w:val="24"/>
        </w:rPr>
        <w:t>Gminnego Ośrodka Pomocy Społecznej w Kikole</w:t>
      </w:r>
      <w:r w:rsidR="003B2A79" w:rsidRPr="001D66AA">
        <w:rPr>
          <w:rFonts w:ascii="Times New Roman" w:hAnsi="Times New Roman" w:cs="Times New Roman"/>
          <w:sz w:val="24"/>
          <w:szCs w:val="24"/>
        </w:rPr>
        <w:t xml:space="preserve"> zostało sporządzone  zgodnie  z  ustawą  z  dnia  29  września  1994  roku o rachunkowości  (Dz.U.</w:t>
      </w:r>
      <w:r w:rsidR="001A0B7D">
        <w:rPr>
          <w:rFonts w:ascii="Times New Roman" w:hAnsi="Times New Roman" w:cs="Times New Roman"/>
          <w:sz w:val="24"/>
          <w:szCs w:val="24"/>
        </w:rPr>
        <w:t xml:space="preserve"> </w:t>
      </w:r>
      <w:r w:rsidR="005C40BF">
        <w:rPr>
          <w:rFonts w:ascii="Times New Roman" w:hAnsi="Times New Roman" w:cs="Times New Roman"/>
          <w:sz w:val="24"/>
          <w:szCs w:val="24"/>
        </w:rPr>
        <w:t>z 20</w:t>
      </w:r>
      <w:r w:rsidR="002B61D8">
        <w:rPr>
          <w:rFonts w:ascii="Times New Roman" w:hAnsi="Times New Roman" w:cs="Times New Roman"/>
          <w:sz w:val="24"/>
          <w:szCs w:val="24"/>
        </w:rPr>
        <w:t>21</w:t>
      </w:r>
      <w:r w:rsidR="001A0B7D">
        <w:rPr>
          <w:rFonts w:ascii="Times New Roman" w:hAnsi="Times New Roman" w:cs="Times New Roman"/>
          <w:sz w:val="24"/>
          <w:szCs w:val="24"/>
        </w:rPr>
        <w:t xml:space="preserve"> </w:t>
      </w:r>
      <w:r w:rsidR="005C40BF">
        <w:rPr>
          <w:rFonts w:ascii="Times New Roman" w:hAnsi="Times New Roman" w:cs="Times New Roman"/>
          <w:sz w:val="24"/>
          <w:szCs w:val="24"/>
        </w:rPr>
        <w:t xml:space="preserve">poz. </w:t>
      </w:r>
      <w:r w:rsidR="002B61D8">
        <w:rPr>
          <w:rFonts w:ascii="Times New Roman" w:hAnsi="Times New Roman" w:cs="Times New Roman"/>
          <w:sz w:val="24"/>
          <w:szCs w:val="24"/>
        </w:rPr>
        <w:t>217</w:t>
      </w:r>
      <w:r w:rsidR="005C40BF">
        <w:rPr>
          <w:rFonts w:ascii="Times New Roman" w:hAnsi="Times New Roman" w:cs="Times New Roman"/>
          <w:sz w:val="24"/>
          <w:szCs w:val="24"/>
        </w:rPr>
        <w:t xml:space="preserve"> ze zm</w:t>
      </w:r>
      <w:r w:rsidR="003B2A79" w:rsidRPr="007F6A5E">
        <w:rPr>
          <w:rFonts w:ascii="Times New Roman" w:hAnsi="Times New Roman" w:cs="Times New Roman"/>
          <w:sz w:val="24"/>
          <w:szCs w:val="24"/>
        </w:rPr>
        <w:t>.)  z uwzględnieniem  zasad  określonych</w:t>
      </w:r>
      <w:r w:rsidR="003B2A79">
        <w:rPr>
          <w:rFonts w:ascii="Times New Roman" w:hAnsi="Times New Roman" w:cs="Times New Roman"/>
          <w:sz w:val="24"/>
          <w:szCs w:val="24"/>
        </w:rPr>
        <w:t xml:space="preserve"> </w:t>
      </w:r>
      <w:r w:rsidR="003B2A79" w:rsidRPr="007F6A5E">
        <w:rPr>
          <w:rFonts w:ascii="Times New Roman" w:hAnsi="Times New Roman" w:cs="Times New Roman"/>
          <w:sz w:val="24"/>
          <w:szCs w:val="24"/>
        </w:rPr>
        <w:t>w rozporządzeniu Ministra Rozwoju i Finansów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w:t>
      </w:r>
      <w:r w:rsidR="002B61D8">
        <w:rPr>
          <w:rFonts w:ascii="Times New Roman" w:hAnsi="Times New Roman" w:cs="Times New Roman"/>
          <w:sz w:val="24"/>
          <w:szCs w:val="24"/>
        </w:rPr>
        <w:t>20</w:t>
      </w:r>
      <w:r w:rsidR="003B2A79" w:rsidRPr="007F6A5E">
        <w:rPr>
          <w:rFonts w:ascii="Times New Roman" w:hAnsi="Times New Roman" w:cs="Times New Roman"/>
          <w:sz w:val="24"/>
          <w:szCs w:val="24"/>
        </w:rPr>
        <w:t xml:space="preserve"> poz. </w:t>
      </w:r>
      <w:r w:rsidR="002B61D8">
        <w:rPr>
          <w:rFonts w:ascii="Times New Roman" w:hAnsi="Times New Roman" w:cs="Times New Roman"/>
          <w:sz w:val="24"/>
          <w:szCs w:val="24"/>
        </w:rPr>
        <w:t>342</w:t>
      </w:r>
      <w:r w:rsidR="005C40BF">
        <w:rPr>
          <w:rFonts w:ascii="Times New Roman" w:hAnsi="Times New Roman" w:cs="Times New Roman"/>
          <w:sz w:val="24"/>
          <w:szCs w:val="24"/>
        </w:rPr>
        <w:t>)</w:t>
      </w:r>
    </w:p>
    <w:p w14:paraId="0DE28482" w14:textId="77777777" w:rsidR="001D66AA" w:rsidRP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ab/>
      </w:r>
    </w:p>
    <w:p w14:paraId="5D13ACE1" w14:textId="24FCD7A0" w:rsidR="001D66AA" w:rsidRP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1.1</w:t>
      </w:r>
      <w:r w:rsidRPr="001D66AA">
        <w:rPr>
          <w:rFonts w:ascii="Times New Roman" w:hAnsi="Times New Roman" w:cs="Times New Roman"/>
          <w:sz w:val="24"/>
          <w:szCs w:val="24"/>
        </w:rPr>
        <w:tab/>
        <w:t xml:space="preserve">nazwę jednostki         </w:t>
      </w:r>
      <w:r w:rsidR="009C35DA">
        <w:rPr>
          <w:rFonts w:ascii="Times New Roman" w:hAnsi="Times New Roman" w:cs="Times New Roman"/>
          <w:sz w:val="24"/>
          <w:szCs w:val="24"/>
        </w:rPr>
        <w:t xml:space="preserve">       </w:t>
      </w:r>
      <w:r w:rsidRPr="001D66AA">
        <w:rPr>
          <w:rFonts w:ascii="Times New Roman" w:hAnsi="Times New Roman" w:cs="Times New Roman"/>
          <w:sz w:val="24"/>
          <w:szCs w:val="24"/>
        </w:rPr>
        <w:t xml:space="preserve"> </w:t>
      </w:r>
      <w:r w:rsidR="009C35DA">
        <w:rPr>
          <w:rFonts w:ascii="Times New Roman" w:hAnsi="Times New Roman" w:cs="Times New Roman"/>
          <w:sz w:val="24"/>
          <w:szCs w:val="24"/>
        </w:rPr>
        <w:t xml:space="preserve"> </w:t>
      </w:r>
      <w:r w:rsidRPr="001D66AA">
        <w:rPr>
          <w:rFonts w:ascii="Times New Roman" w:hAnsi="Times New Roman" w:cs="Times New Roman"/>
          <w:sz w:val="24"/>
          <w:szCs w:val="24"/>
        </w:rPr>
        <w:t xml:space="preserve">        </w:t>
      </w:r>
    </w:p>
    <w:p w14:paraId="56DC09C1" w14:textId="6A2B04D5" w:rsidR="001D66AA" w:rsidRPr="001D66AA" w:rsidRDefault="00BB4DF7" w:rsidP="001D66AA">
      <w:pPr>
        <w:rPr>
          <w:rFonts w:ascii="Times New Roman" w:hAnsi="Times New Roman" w:cs="Times New Roman"/>
          <w:sz w:val="24"/>
          <w:szCs w:val="24"/>
        </w:rPr>
      </w:pPr>
      <w:r>
        <w:rPr>
          <w:rFonts w:ascii="Times New Roman" w:hAnsi="Times New Roman" w:cs="Times New Roman"/>
          <w:sz w:val="24"/>
          <w:szCs w:val="24"/>
        </w:rPr>
        <w:t xml:space="preserve">Gminny Ośrodek Pomocy Społecznej </w:t>
      </w:r>
    </w:p>
    <w:p w14:paraId="0C0661A8" w14:textId="12E8D6EA" w:rsidR="001D66AA" w:rsidRPr="001D66AA" w:rsidRDefault="001D66AA" w:rsidP="009C35DA">
      <w:pPr>
        <w:tabs>
          <w:tab w:val="left" w:pos="708"/>
          <w:tab w:val="left" w:pos="1416"/>
          <w:tab w:val="left" w:pos="2124"/>
          <w:tab w:val="left" w:pos="3155"/>
        </w:tabs>
        <w:rPr>
          <w:rFonts w:ascii="Times New Roman" w:hAnsi="Times New Roman" w:cs="Times New Roman"/>
          <w:sz w:val="24"/>
          <w:szCs w:val="24"/>
        </w:rPr>
      </w:pPr>
      <w:r w:rsidRPr="001D66AA">
        <w:rPr>
          <w:rFonts w:ascii="Times New Roman" w:hAnsi="Times New Roman" w:cs="Times New Roman"/>
          <w:sz w:val="24"/>
          <w:szCs w:val="24"/>
        </w:rPr>
        <w:t>1.2</w:t>
      </w:r>
      <w:r w:rsidRPr="001D66AA">
        <w:rPr>
          <w:rFonts w:ascii="Times New Roman" w:hAnsi="Times New Roman" w:cs="Times New Roman"/>
          <w:sz w:val="24"/>
          <w:szCs w:val="24"/>
        </w:rPr>
        <w:tab/>
        <w:t>siedzibę jednostki</w:t>
      </w:r>
      <w:r w:rsidR="009C35DA">
        <w:rPr>
          <w:rFonts w:ascii="Times New Roman" w:hAnsi="Times New Roman" w:cs="Times New Roman"/>
          <w:sz w:val="24"/>
          <w:szCs w:val="24"/>
        </w:rPr>
        <w:tab/>
        <w:t xml:space="preserve">   </w:t>
      </w:r>
    </w:p>
    <w:p w14:paraId="6BDD2526" w14:textId="62E0EE83" w:rsidR="001D66AA" w:rsidRPr="001D66AA" w:rsidRDefault="00BB4DF7" w:rsidP="001D66AA">
      <w:pPr>
        <w:rPr>
          <w:rFonts w:ascii="Times New Roman" w:hAnsi="Times New Roman" w:cs="Times New Roman"/>
          <w:sz w:val="24"/>
          <w:szCs w:val="24"/>
        </w:rPr>
      </w:pPr>
      <w:r>
        <w:rPr>
          <w:rFonts w:ascii="Times New Roman" w:hAnsi="Times New Roman" w:cs="Times New Roman"/>
          <w:sz w:val="24"/>
          <w:szCs w:val="24"/>
        </w:rPr>
        <w:t>Kikół</w:t>
      </w:r>
    </w:p>
    <w:p w14:paraId="4345E2CB" w14:textId="098994EB" w:rsidR="001D66AA" w:rsidRPr="001D66AA" w:rsidRDefault="001D66AA" w:rsidP="009C35DA">
      <w:pPr>
        <w:tabs>
          <w:tab w:val="left" w:pos="708"/>
          <w:tab w:val="left" w:pos="1416"/>
          <w:tab w:val="left" w:pos="2124"/>
          <w:tab w:val="left" w:pos="3431"/>
        </w:tabs>
        <w:rPr>
          <w:rFonts w:ascii="Times New Roman" w:hAnsi="Times New Roman" w:cs="Times New Roman"/>
          <w:sz w:val="24"/>
          <w:szCs w:val="24"/>
        </w:rPr>
      </w:pPr>
      <w:r w:rsidRPr="001D66AA">
        <w:rPr>
          <w:rFonts w:ascii="Times New Roman" w:hAnsi="Times New Roman" w:cs="Times New Roman"/>
          <w:sz w:val="24"/>
          <w:szCs w:val="24"/>
        </w:rPr>
        <w:t>1.3</w:t>
      </w:r>
      <w:r w:rsidRPr="001D66AA">
        <w:rPr>
          <w:rFonts w:ascii="Times New Roman" w:hAnsi="Times New Roman" w:cs="Times New Roman"/>
          <w:sz w:val="24"/>
          <w:szCs w:val="24"/>
        </w:rPr>
        <w:tab/>
        <w:t>adres jednostki</w:t>
      </w:r>
      <w:r w:rsidR="009C35DA">
        <w:rPr>
          <w:rFonts w:ascii="Times New Roman" w:hAnsi="Times New Roman" w:cs="Times New Roman"/>
          <w:sz w:val="24"/>
          <w:szCs w:val="24"/>
        </w:rPr>
        <w:t xml:space="preserve">                </w:t>
      </w:r>
      <w:r w:rsidR="00D65C87">
        <w:rPr>
          <w:rFonts w:ascii="Times New Roman" w:hAnsi="Times New Roman" w:cs="Times New Roman"/>
          <w:sz w:val="24"/>
          <w:szCs w:val="24"/>
        </w:rPr>
        <w:t xml:space="preserve">   </w:t>
      </w:r>
    </w:p>
    <w:p w14:paraId="6B1A53D2" w14:textId="4F469C24" w:rsidR="001D66AA" w:rsidRPr="001D66AA" w:rsidRDefault="00BB4DF7" w:rsidP="001D66AA">
      <w:pPr>
        <w:rPr>
          <w:rFonts w:ascii="Times New Roman" w:hAnsi="Times New Roman" w:cs="Times New Roman"/>
          <w:sz w:val="24"/>
          <w:szCs w:val="24"/>
        </w:rPr>
      </w:pPr>
      <w:r>
        <w:rPr>
          <w:rFonts w:ascii="Times New Roman" w:hAnsi="Times New Roman" w:cs="Times New Roman"/>
          <w:sz w:val="24"/>
          <w:szCs w:val="24"/>
        </w:rPr>
        <w:t>Plac Kościuszki 7a, 87-620 Kikół</w:t>
      </w:r>
    </w:p>
    <w:p w14:paraId="76A25649" w14:textId="77777777" w:rsidR="00BB4DF7" w:rsidRDefault="001D66AA" w:rsidP="00BB4DF7">
      <w:pPr>
        <w:jc w:val="both"/>
        <w:rPr>
          <w:rFonts w:ascii="Times New Roman" w:hAnsi="Times New Roman" w:cs="Times New Roman"/>
          <w:sz w:val="24"/>
          <w:szCs w:val="24"/>
        </w:rPr>
      </w:pPr>
      <w:r w:rsidRPr="001D66AA">
        <w:rPr>
          <w:rFonts w:ascii="Times New Roman" w:hAnsi="Times New Roman" w:cs="Times New Roman"/>
          <w:sz w:val="24"/>
          <w:szCs w:val="24"/>
        </w:rPr>
        <w:t>1.4</w:t>
      </w:r>
      <w:r w:rsidRPr="001D66AA">
        <w:rPr>
          <w:rFonts w:ascii="Times New Roman" w:hAnsi="Times New Roman" w:cs="Times New Roman"/>
          <w:sz w:val="24"/>
          <w:szCs w:val="24"/>
        </w:rPr>
        <w:tab/>
        <w:t>podstawowy przedmiot działalności jednostki</w:t>
      </w:r>
      <w:r w:rsidR="00D65C87">
        <w:rPr>
          <w:rFonts w:ascii="Times New Roman" w:hAnsi="Times New Roman" w:cs="Times New Roman"/>
          <w:sz w:val="24"/>
          <w:szCs w:val="24"/>
        </w:rPr>
        <w:t xml:space="preserve"> </w:t>
      </w:r>
    </w:p>
    <w:p w14:paraId="5335F9A4" w14:textId="74AC5257" w:rsidR="001D66AA" w:rsidRPr="001D66AA" w:rsidRDefault="001A0B7D" w:rsidP="00BB4DF7">
      <w:pPr>
        <w:jc w:val="both"/>
        <w:rPr>
          <w:rFonts w:ascii="Times New Roman" w:hAnsi="Times New Roman" w:cs="Times New Roman"/>
          <w:sz w:val="24"/>
          <w:szCs w:val="24"/>
        </w:rPr>
      </w:pPr>
      <w:r>
        <w:rPr>
          <w:rFonts w:ascii="Times New Roman" w:hAnsi="Times New Roman" w:cs="Times New Roman"/>
          <w:sz w:val="24"/>
          <w:szCs w:val="24"/>
        </w:rPr>
        <w:t xml:space="preserve"> </w:t>
      </w:r>
      <w:r w:rsidR="00BB4DF7">
        <w:rPr>
          <w:rFonts w:ascii="Times New Roman" w:hAnsi="Times New Roman" w:cs="Times New Roman"/>
          <w:sz w:val="24"/>
          <w:szCs w:val="24"/>
        </w:rPr>
        <w:t>Gminny Ośrodek Pomocy Społecznej w Kikole jest jednostką organizacyjną Gminy Kikół działającą  jako jednostka budżetowa</w:t>
      </w:r>
      <w:r w:rsidR="00C33AEA">
        <w:rPr>
          <w:rFonts w:ascii="Times New Roman" w:hAnsi="Times New Roman" w:cs="Times New Roman"/>
          <w:sz w:val="24"/>
          <w:szCs w:val="24"/>
        </w:rPr>
        <w:t xml:space="preserve">. </w:t>
      </w:r>
      <w:r w:rsidR="00BB4DF7">
        <w:rPr>
          <w:rFonts w:ascii="Times New Roman" w:hAnsi="Times New Roman" w:cs="Times New Roman"/>
          <w:sz w:val="24"/>
          <w:szCs w:val="24"/>
        </w:rPr>
        <w:t>Ośrodek jest powołany  w celu wykonywania zadań własnych i zleconych z zakresu pomocy społecznej na terenie Gminy Kikół, w szczególności podejmuje działania zmierzające do zaspokojenia niezbędnych potrzeb życiowych osób i rodzin oraz w miarę możliwości do życiowego ich usamodzielnienia i integracji tych osób ze środowiskiem.</w:t>
      </w:r>
    </w:p>
    <w:p w14:paraId="7BC84CA7" w14:textId="0CB9E836" w:rsidR="001D66AA" w:rsidRPr="001D66AA" w:rsidRDefault="001D66AA" w:rsidP="00BB4DF7">
      <w:pPr>
        <w:jc w:val="both"/>
        <w:rPr>
          <w:rFonts w:ascii="Times New Roman" w:hAnsi="Times New Roman" w:cs="Times New Roman"/>
          <w:sz w:val="24"/>
          <w:szCs w:val="24"/>
        </w:rPr>
      </w:pPr>
      <w:r w:rsidRPr="001D66AA">
        <w:rPr>
          <w:rFonts w:ascii="Times New Roman" w:hAnsi="Times New Roman" w:cs="Times New Roman"/>
          <w:sz w:val="24"/>
          <w:szCs w:val="24"/>
        </w:rPr>
        <w:t>2.</w:t>
      </w:r>
      <w:r w:rsidRPr="001D66AA">
        <w:rPr>
          <w:rFonts w:ascii="Times New Roman" w:hAnsi="Times New Roman" w:cs="Times New Roman"/>
          <w:sz w:val="24"/>
          <w:szCs w:val="24"/>
        </w:rPr>
        <w:tab/>
        <w:t>wskazanie okresu objętego sprawozdaniem</w:t>
      </w:r>
    </w:p>
    <w:p w14:paraId="7B56B9F9" w14:textId="64014FC7" w:rsidR="00392513" w:rsidRDefault="007A3B6E" w:rsidP="001D66AA">
      <w:pPr>
        <w:rPr>
          <w:rFonts w:ascii="Times New Roman" w:hAnsi="Times New Roman" w:cs="Times New Roman"/>
          <w:sz w:val="24"/>
          <w:szCs w:val="24"/>
        </w:rPr>
      </w:pPr>
      <w:r>
        <w:rPr>
          <w:rFonts w:ascii="Times New Roman" w:hAnsi="Times New Roman" w:cs="Times New Roman"/>
          <w:sz w:val="24"/>
          <w:szCs w:val="24"/>
        </w:rPr>
        <w:t>01.01.20</w:t>
      </w:r>
      <w:r w:rsidR="002B61D8">
        <w:rPr>
          <w:rFonts w:ascii="Times New Roman" w:hAnsi="Times New Roman" w:cs="Times New Roman"/>
          <w:sz w:val="24"/>
          <w:szCs w:val="24"/>
        </w:rPr>
        <w:t>20</w:t>
      </w:r>
      <w:r>
        <w:rPr>
          <w:rFonts w:ascii="Times New Roman" w:hAnsi="Times New Roman" w:cs="Times New Roman"/>
          <w:sz w:val="24"/>
          <w:szCs w:val="24"/>
        </w:rPr>
        <w:t>r.- 31.12.20</w:t>
      </w:r>
      <w:r w:rsidR="002B61D8">
        <w:rPr>
          <w:rFonts w:ascii="Times New Roman" w:hAnsi="Times New Roman" w:cs="Times New Roman"/>
          <w:sz w:val="24"/>
          <w:szCs w:val="24"/>
        </w:rPr>
        <w:t>20</w:t>
      </w:r>
      <w:r w:rsidR="00BB4DF7">
        <w:rPr>
          <w:rFonts w:ascii="Times New Roman" w:hAnsi="Times New Roman" w:cs="Times New Roman"/>
          <w:sz w:val="24"/>
          <w:szCs w:val="24"/>
        </w:rPr>
        <w:t>r.</w:t>
      </w:r>
    </w:p>
    <w:p w14:paraId="41F5464E" w14:textId="164F4D57" w:rsidR="001D66AA" w:rsidRP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3.</w:t>
      </w:r>
      <w:r w:rsidRPr="001D66AA">
        <w:rPr>
          <w:rFonts w:ascii="Times New Roman" w:hAnsi="Times New Roman" w:cs="Times New Roman"/>
          <w:sz w:val="24"/>
          <w:szCs w:val="24"/>
        </w:rPr>
        <w:tab/>
        <w:t>wskazanie, że sprawozdanie finansowe zawiera dane łączne</w:t>
      </w:r>
    </w:p>
    <w:p w14:paraId="7996EB22" w14:textId="6A9E8EE9" w:rsidR="001D66AA" w:rsidRPr="001D66AA" w:rsidRDefault="00A30A58" w:rsidP="001D66AA">
      <w:pPr>
        <w:rPr>
          <w:rFonts w:ascii="Times New Roman" w:hAnsi="Times New Roman" w:cs="Times New Roman"/>
          <w:sz w:val="24"/>
          <w:szCs w:val="24"/>
        </w:rPr>
      </w:pPr>
      <w:r>
        <w:rPr>
          <w:rFonts w:ascii="Times New Roman" w:hAnsi="Times New Roman" w:cs="Times New Roman"/>
          <w:sz w:val="24"/>
          <w:szCs w:val="24"/>
        </w:rPr>
        <w:t>nie dotyczy</w:t>
      </w:r>
      <w:r w:rsidR="001D66AA" w:rsidRPr="001D66AA">
        <w:rPr>
          <w:rFonts w:ascii="Times New Roman" w:hAnsi="Times New Roman" w:cs="Times New Roman"/>
          <w:sz w:val="24"/>
          <w:szCs w:val="24"/>
        </w:rPr>
        <w:tab/>
      </w:r>
    </w:p>
    <w:p w14:paraId="1F2DF917" w14:textId="3332B9BD" w:rsidR="001B348F" w:rsidRPr="001B348F" w:rsidRDefault="001D66AA" w:rsidP="001B348F">
      <w:pPr>
        <w:ind w:left="705" w:hanging="705"/>
        <w:rPr>
          <w:rFonts w:ascii="Times New Roman" w:hAnsi="Times New Roman" w:cs="Times New Roman"/>
          <w:sz w:val="24"/>
          <w:szCs w:val="24"/>
        </w:rPr>
      </w:pPr>
      <w:r w:rsidRPr="001D66AA">
        <w:rPr>
          <w:rFonts w:ascii="Times New Roman" w:hAnsi="Times New Roman" w:cs="Times New Roman"/>
          <w:sz w:val="24"/>
          <w:szCs w:val="24"/>
        </w:rPr>
        <w:t>4.</w:t>
      </w:r>
      <w:r w:rsidRPr="001D66AA">
        <w:rPr>
          <w:rFonts w:ascii="Times New Roman" w:hAnsi="Times New Roman" w:cs="Times New Roman"/>
          <w:sz w:val="24"/>
          <w:szCs w:val="24"/>
        </w:rPr>
        <w:tab/>
        <w:t>omówienie przyjętych zasad (polityki) rachunkowości, w tym metod wyceny aktywów i pasywów (także</w:t>
      </w:r>
      <w:r w:rsidR="007D384A">
        <w:rPr>
          <w:rFonts w:ascii="Times New Roman" w:hAnsi="Times New Roman" w:cs="Times New Roman"/>
          <w:sz w:val="24"/>
          <w:szCs w:val="24"/>
        </w:rPr>
        <w:t xml:space="preserve"> </w:t>
      </w:r>
      <w:r w:rsidRPr="001D66AA">
        <w:rPr>
          <w:rFonts w:ascii="Times New Roman" w:hAnsi="Times New Roman" w:cs="Times New Roman"/>
          <w:sz w:val="24"/>
          <w:szCs w:val="24"/>
        </w:rPr>
        <w:t>amortyzacji)</w:t>
      </w:r>
    </w:p>
    <w:p w14:paraId="4149BE9C" w14:textId="77777777" w:rsidR="00052266" w:rsidRDefault="00052266" w:rsidP="001B348F">
      <w:pPr>
        <w:spacing w:after="0" w:line="240" w:lineRule="auto"/>
        <w:jc w:val="both"/>
        <w:rPr>
          <w:rFonts w:ascii="Times New Roman" w:hAnsi="Times New Roman" w:cs="Times New Roman"/>
          <w:sz w:val="24"/>
          <w:szCs w:val="24"/>
        </w:rPr>
      </w:pPr>
    </w:p>
    <w:p w14:paraId="41B9AA57" w14:textId="33BB7273" w:rsidR="001B348F" w:rsidRPr="001B348F" w:rsidRDefault="001B348F" w:rsidP="001B34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33AEA">
        <w:rPr>
          <w:rFonts w:ascii="Times New Roman" w:hAnsi="Times New Roman" w:cs="Times New Roman"/>
          <w:sz w:val="24"/>
          <w:szCs w:val="24"/>
        </w:rPr>
        <w:t xml:space="preserve"> </w:t>
      </w:r>
      <w:r w:rsidRPr="001B348F">
        <w:rPr>
          <w:rFonts w:ascii="Times New Roman" w:hAnsi="Times New Roman" w:cs="Times New Roman"/>
          <w:sz w:val="24"/>
          <w:szCs w:val="24"/>
        </w:rPr>
        <w:t>Umarza się jednorazowo i w całości zalicza się w koszty w momencie przyjęcia do eksploatacji:</w:t>
      </w:r>
    </w:p>
    <w:p w14:paraId="0AC8B449" w14:textId="7B98819A" w:rsidR="001B348F" w:rsidRPr="001B348F" w:rsidRDefault="00C33AEA" w:rsidP="00C33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B348F" w:rsidRPr="001B348F">
        <w:rPr>
          <w:rFonts w:ascii="Times New Roman" w:hAnsi="Times New Roman" w:cs="Times New Roman"/>
          <w:sz w:val="24"/>
          <w:szCs w:val="24"/>
        </w:rPr>
        <w:t>meble i dywany,</w:t>
      </w:r>
    </w:p>
    <w:p w14:paraId="50B8FE7B" w14:textId="11DFBF0E" w:rsidR="001B348F" w:rsidRPr="001B348F" w:rsidRDefault="00C33AEA" w:rsidP="00C33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B348F" w:rsidRPr="001B348F">
        <w:rPr>
          <w:rFonts w:ascii="Times New Roman" w:hAnsi="Times New Roman" w:cs="Times New Roman"/>
          <w:sz w:val="24"/>
          <w:szCs w:val="24"/>
        </w:rPr>
        <w:t>pozostałe środki trwałe oraz wartości niematerialne i prawne o wartości nie przekraczającej wielkości ustalonej w</w:t>
      </w:r>
      <w:r w:rsidR="001B348F">
        <w:rPr>
          <w:rFonts w:ascii="Times New Roman" w:hAnsi="Times New Roman" w:cs="Times New Roman"/>
          <w:sz w:val="24"/>
          <w:szCs w:val="24"/>
        </w:rPr>
        <w:t xml:space="preserve"> przepisach ustawy z </w:t>
      </w:r>
      <w:r w:rsidR="00DB6E70">
        <w:rPr>
          <w:rFonts w:ascii="Times New Roman" w:hAnsi="Times New Roman" w:cs="Times New Roman"/>
          <w:sz w:val="24"/>
          <w:szCs w:val="24"/>
        </w:rPr>
        <w:t xml:space="preserve">dnia </w:t>
      </w:r>
      <w:r w:rsidR="001B348F">
        <w:rPr>
          <w:rFonts w:ascii="Times New Roman" w:hAnsi="Times New Roman" w:cs="Times New Roman"/>
          <w:sz w:val="24"/>
          <w:szCs w:val="24"/>
        </w:rPr>
        <w:t>15 lutego</w:t>
      </w:r>
      <w:r w:rsidR="001B348F" w:rsidRPr="001B348F">
        <w:rPr>
          <w:rFonts w:ascii="Times New Roman" w:hAnsi="Times New Roman" w:cs="Times New Roman"/>
          <w:sz w:val="24"/>
          <w:szCs w:val="24"/>
        </w:rPr>
        <w:t xml:space="preserve"> 1992 r. o podatku dochodowym od osób prawnych, </w:t>
      </w:r>
      <w:r w:rsidR="001B348F">
        <w:rPr>
          <w:rFonts w:ascii="Times New Roman" w:hAnsi="Times New Roman" w:cs="Times New Roman"/>
          <w:sz w:val="24"/>
          <w:szCs w:val="24"/>
        </w:rPr>
        <w:t>dla których odpisy umorzeniowe</w:t>
      </w:r>
      <w:r w:rsidR="001B348F" w:rsidRPr="001B348F">
        <w:rPr>
          <w:rFonts w:ascii="Times New Roman" w:hAnsi="Times New Roman" w:cs="Times New Roman"/>
          <w:sz w:val="24"/>
          <w:szCs w:val="24"/>
        </w:rPr>
        <w:t xml:space="preserve"> są uznawane za koszt uzyskania przychodu w 100 % ich wartości w momencie oddania do używan</w:t>
      </w:r>
      <w:r w:rsidR="001B348F">
        <w:rPr>
          <w:rFonts w:ascii="Times New Roman" w:hAnsi="Times New Roman" w:cs="Times New Roman"/>
          <w:sz w:val="24"/>
          <w:szCs w:val="24"/>
        </w:rPr>
        <w:t>ia.</w:t>
      </w:r>
    </w:p>
    <w:p w14:paraId="3093AC88" w14:textId="0AE77C5A" w:rsidR="001B348F" w:rsidRPr="001B348F" w:rsidRDefault="001B348F" w:rsidP="00C33AEA">
      <w:pPr>
        <w:jc w:val="both"/>
        <w:rPr>
          <w:rFonts w:ascii="Times New Roman" w:hAnsi="Times New Roman" w:cs="Times New Roman"/>
          <w:sz w:val="24"/>
          <w:szCs w:val="24"/>
        </w:rPr>
      </w:pPr>
      <w:r>
        <w:rPr>
          <w:rFonts w:ascii="Times New Roman" w:hAnsi="Times New Roman" w:cs="Times New Roman"/>
          <w:sz w:val="24"/>
          <w:szCs w:val="24"/>
        </w:rPr>
        <w:t xml:space="preserve">Ewidencję bilansową </w:t>
      </w:r>
      <w:r w:rsidRPr="001B348F">
        <w:rPr>
          <w:rFonts w:ascii="Times New Roman" w:hAnsi="Times New Roman" w:cs="Times New Roman"/>
          <w:sz w:val="24"/>
          <w:szCs w:val="24"/>
        </w:rPr>
        <w:t>prowadzi się dla poz</w:t>
      </w:r>
      <w:r w:rsidR="00C33AEA">
        <w:rPr>
          <w:rFonts w:ascii="Times New Roman" w:hAnsi="Times New Roman" w:cs="Times New Roman"/>
          <w:sz w:val="24"/>
          <w:szCs w:val="24"/>
        </w:rPr>
        <w:t xml:space="preserve">ostałych środków trwałych </w:t>
      </w:r>
      <w:r w:rsidRPr="001B348F">
        <w:rPr>
          <w:rFonts w:ascii="Times New Roman" w:hAnsi="Times New Roman" w:cs="Times New Roman"/>
          <w:sz w:val="24"/>
          <w:szCs w:val="24"/>
        </w:rPr>
        <w:t>i wartości niematerialnych i prawnych umarzanych w 100 % w mies</w:t>
      </w:r>
      <w:r w:rsidR="00C33AEA">
        <w:rPr>
          <w:rFonts w:ascii="Times New Roman" w:hAnsi="Times New Roman" w:cs="Times New Roman"/>
          <w:sz w:val="24"/>
          <w:szCs w:val="24"/>
        </w:rPr>
        <w:t xml:space="preserve">iącu przyjęcia do użytkowania  </w:t>
      </w:r>
      <w:r w:rsidR="009B781C">
        <w:rPr>
          <w:rFonts w:ascii="Times New Roman" w:hAnsi="Times New Roman" w:cs="Times New Roman"/>
          <w:sz w:val="24"/>
          <w:szCs w:val="24"/>
        </w:rPr>
        <w:t>-</w:t>
      </w:r>
      <w:r w:rsidRPr="001B348F">
        <w:rPr>
          <w:rFonts w:ascii="Times New Roman" w:hAnsi="Times New Roman" w:cs="Times New Roman"/>
          <w:sz w:val="24"/>
          <w:szCs w:val="24"/>
        </w:rPr>
        <w:t xml:space="preserve"> na koncie 013 i 020 -  bez określenia  wartości minimalnej </w:t>
      </w:r>
      <w:r>
        <w:rPr>
          <w:rFonts w:ascii="Times New Roman" w:hAnsi="Times New Roman" w:cs="Times New Roman"/>
          <w:sz w:val="24"/>
          <w:szCs w:val="24"/>
        </w:rPr>
        <w:t>do kwoty 10 000</w:t>
      </w:r>
      <w:r w:rsidRPr="001B348F">
        <w:rPr>
          <w:rFonts w:ascii="Times New Roman" w:hAnsi="Times New Roman" w:cs="Times New Roman"/>
          <w:sz w:val="24"/>
          <w:szCs w:val="24"/>
        </w:rPr>
        <w:t xml:space="preserve"> zł. Decyzję o wpisaniu pozostałego środka trwałego do księgi inwentarzowej </w:t>
      </w:r>
      <w:r w:rsidRPr="001B348F">
        <w:rPr>
          <w:rFonts w:ascii="Times New Roman" w:hAnsi="Times New Roman" w:cs="Times New Roman"/>
          <w:sz w:val="24"/>
          <w:szCs w:val="24"/>
        </w:rPr>
        <w:lastRenderedPageBreak/>
        <w:t>podejmuje kierownik jednostki. Nie podlegają żadnej ewidencji takie przedmioty jak materiały biurowe, np. zszywacze, dziurkacze, przyborniki biurowe, kalkulatory, jak również bez względu na wartość: firany, zasłony, donicz</w:t>
      </w:r>
      <w:r>
        <w:rPr>
          <w:rFonts w:ascii="Times New Roman" w:hAnsi="Times New Roman" w:cs="Times New Roman"/>
          <w:sz w:val="24"/>
          <w:szCs w:val="24"/>
        </w:rPr>
        <w:t>ki, wycieraczki</w:t>
      </w:r>
      <w:r w:rsidRPr="001B348F">
        <w:rPr>
          <w:rFonts w:ascii="Times New Roman" w:hAnsi="Times New Roman" w:cs="Times New Roman"/>
          <w:sz w:val="24"/>
          <w:szCs w:val="24"/>
        </w:rPr>
        <w:t>, gaśnice, tablice ścienne korkowe.</w:t>
      </w:r>
    </w:p>
    <w:p w14:paraId="4BC84108" w14:textId="5E37D96D" w:rsidR="001B348F" w:rsidRPr="00C33AEA" w:rsidRDefault="00C33AEA" w:rsidP="00C33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348F" w:rsidRPr="00C33AEA">
        <w:rPr>
          <w:rFonts w:ascii="Times New Roman" w:hAnsi="Times New Roman" w:cs="Times New Roman"/>
          <w:sz w:val="24"/>
          <w:szCs w:val="24"/>
        </w:rPr>
        <w:t>Środki trwałe oraz wartości niematerialne i prawne</w:t>
      </w:r>
      <w:r w:rsidR="007705E3" w:rsidRPr="00C33AEA">
        <w:rPr>
          <w:rFonts w:ascii="Times New Roman" w:hAnsi="Times New Roman" w:cs="Times New Roman"/>
          <w:sz w:val="24"/>
          <w:szCs w:val="24"/>
        </w:rPr>
        <w:t xml:space="preserve"> o wartości powyżej 10 000</w:t>
      </w:r>
      <w:r w:rsidR="001B348F" w:rsidRPr="00C33AEA">
        <w:rPr>
          <w:rFonts w:ascii="Times New Roman" w:hAnsi="Times New Roman" w:cs="Times New Roman"/>
          <w:sz w:val="24"/>
          <w:szCs w:val="24"/>
        </w:rPr>
        <w:t xml:space="preserve"> zł </w:t>
      </w:r>
      <w:r w:rsidR="007705E3" w:rsidRPr="00C33AEA">
        <w:rPr>
          <w:rFonts w:ascii="Times New Roman" w:hAnsi="Times New Roman" w:cs="Times New Roman"/>
          <w:sz w:val="24"/>
          <w:szCs w:val="24"/>
        </w:rPr>
        <w:t>jednostka wprowadza do ewidencji bilansowej tych  aktywów i dokonuje od nich odpisów amortyza</w:t>
      </w:r>
      <w:r w:rsidR="00DB6E70">
        <w:rPr>
          <w:rFonts w:ascii="Times New Roman" w:hAnsi="Times New Roman" w:cs="Times New Roman"/>
          <w:sz w:val="24"/>
          <w:szCs w:val="24"/>
        </w:rPr>
        <w:t>cyjnych</w:t>
      </w:r>
      <w:r w:rsidR="007705E3" w:rsidRPr="00C33AEA">
        <w:rPr>
          <w:rFonts w:ascii="Times New Roman" w:hAnsi="Times New Roman" w:cs="Times New Roman"/>
          <w:sz w:val="24"/>
          <w:szCs w:val="24"/>
        </w:rPr>
        <w:t xml:space="preserve"> </w:t>
      </w:r>
      <w:r w:rsidR="001B348F" w:rsidRPr="00C33AEA">
        <w:rPr>
          <w:rFonts w:ascii="Times New Roman" w:hAnsi="Times New Roman" w:cs="Times New Roman"/>
          <w:sz w:val="24"/>
          <w:szCs w:val="24"/>
        </w:rPr>
        <w:t>stopniowo – metodą liniową – według stawek amortyzacyjnych ustalonych w ustawie</w:t>
      </w:r>
      <w:r w:rsidR="007705E3" w:rsidRPr="00C33AEA">
        <w:rPr>
          <w:rFonts w:ascii="Times New Roman" w:hAnsi="Times New Roman" w:cs="Times New Roman"/>
          <w:sz w:val="24"/>
          <w:szCs w:val="24"/>
        </w:rPr>
        <w:t xml:space="preserve"> z dnia 15 lutego 1992 r.</w:t>
      </w:r>
      <w:r w:rsidR="001B348F" w:rsidRPr="00C33AEA">
        <w:rPr>
          <w:rFonts w:ascii="Times New Roman" w:hAnsi="Times New Roman" w:cs="Times New Roman"/>
          <w:sz w:val="24"/>
          <w:szCs w:val="24"/>
        </w:rPr>
        <w:t xml:space="preserve"> o podatku dochodow</w:t>
      </w:r>
      <w:r w:rsidR="007705E3" w:rsidRPr="00C33AEA">
        <w:rPr>
          <w:rFonts w:ascii="Times New Roman" w:hAnsi="Times New Roman" w:cs="Times New Roman"/>
          <w:sz w:val="24"/>
          <w:szCs w:val="24"/>
        </w:rPr>
        <w:t>ym od osób prawnych.</w:t>
      </w:r>
      <w:r w:rsidR="001B348F" w:rsidRPr="00C33AEA">
        <w:rPr>
          <w:rFonts w:ascii="Times New Roman" w:hAnsi="Times New Roman" w:cs="Times New Roman"/>
          <w:sz w:val="24"/>
          <w:szCs w:val="24"/>
        </w:rPr>
        <w:t xml:space="preserve"> </w:t>
      </w:r>
      <w:r w:rsidR="007705E3" w:rsidRPr="00C33AEA">
        <w:rPr>
          <w:rFonts w:ascii="Times New Roman" w:hAnsi="Times New Roman" w:cs="Times New Roman"/>
          <w:sz w:val="24"/>
          <w:szCs w:val="24"/>
        </w:rPr>
        <w:t>Odpisów amortyzacyjnych</w:t>
      </w:r>
      <w:r w:rsidR="001B348F" w:rsidRPr="00C33AEA">
        <w:rPr>
          <w:rFonts w:ascii="Times New Roman" w:hAnsi="Times New Roman" w:cs="Times New Roman"/>
          <w:sz w:val="24"/>
          <w:szCs w:val="24"/>
        </w:rPr>
        <w:t xml:space="preserve"> dokonuje się począwszy od miesiąca następującego po miesiącu przyjęcia środka trwałego do używania.</w:t>
      </w:r>
      <w:r w:rsidR="007705E3" w:rsidRPr="00C33AEA">
        <w:rPr>
          <w:rFonts w:ascii="Times New Roman" w:hAnsi="Times New Roman" w:cs="Times New Roman"/>
          <w:sz w:val="24"/>
          <w:szCs w:val="24"/>
        </w:rPr>
        <w:t xml:space="preserve"> </w:t>
      </w:r>
      <w:r w:rsidR="001B348F" w:rsidRPr="00C33AEA">
        <w:rPr>
          <w:rFonts w:ascii="Times New Roman" w:hAnsi="Times New Roman" w:cs="Times New Roman"/>
          <w:sz w:val="24"/>
          <w:szCs w:val="24"/>
        </w:rPr>
        <w:t>Środki trwałe oraz wartośc</w:t>
      </w:r>
      <w:r w:rsidR="007705E3" w:rsidRPr="00C33AEA">
        <w:rPr>
          <w:rFonts w:ascii="Times New Roman" w:hAnsi="Times New Roman" w:cs="Times New Roman"/>
          <w:sz w:val="24"/>
          <w:szCs w:val="24"/>
        </w:rPr>
        <w:t xml:space="preserve">i niematerialne i prawne amortyzuje się </w:t>
      </w:r>
      <w:r w:rsidR="001B348F" w:rsidRPr="00C33AEA">
        <w:rPr>
          <w:rFonts w:ascii="Times New Roman" w:hAnsi="Times New Roman" w:cs="Times New Roman"/>
          <w:sz w:val="24"/>
          <w:szCs w:val="24"/>
        </w:rPr>
        <w:t xml:space="preserve"> jednorazowo za okres całego roku w miesiącu </w:t>
      </w:r>
      <w:r w:rsidRPr="00C33AEA">
        <w:rPr>
          <w:rFonts w:ascii="Times New Roman" w:hAnsi="Times New Roman" w:cs="Times New Roman"/>
          <w:sz w:val="24"/>
          <w:szCs w:val="24"/>
        </w:rPr>
        <w:t>grudniu, lub na koniec miesiąca -</w:t>
      </w:r>
      <w:r w:rsidR="001B348F" w:rsidRPr="00C33AEA">
        <w:rPr>
          <w:rFonts w:ascii="Times New Roman" w:hAnsi="Times New Roman" w:cs="Times New Roman"/>
          <w:sz w:val="24"/>
          <w:szCs w:val="24"/>
        </w:rPr>
        <w:t xml:space="preserve"> w który</w:t>
      </w:r>
      <w:r w:rsidR="007705E3" w:rsidRPr="00C33AEA">
        <w:rPr>
          <w:rFonts w:ascii="Times New Roman" w:hAnsi="Times New Roman" w:cs="Times New Roman"/>
          <w:sz w:val="24"/>
          <w:szCs w:val="24"/>
        </w:rPr>
        <w:t>m dokonano zniesienia ze stanu.</w:t>
      </w:r>
    </w:p>
    <w:p w14:paraId="2420D383" w14:textId="77777777" w:rsidR="00C33AEA" w:rsidRPr="00C33AEA" w:rsidRDefault="00C33AEA" w:rsidP="00C33AEA">
      <w:pPr>
        <w:pStyle w:val="Akapitzlist"/>
        <w:spacing w:after="0" w:line="240" w:lineRule="auto"/>
        <w:jc w:val="both"/>
        <w:rPr>
          <w:rFonts w:ascii="Times New Roman" w:hAnsi="Times New Roman" w:cs="Times New Roman"/>
          <w:sz w:val="24"/>
          <w:szCs w:val="24"/>
        </w:rPr>
      </w:pPr>
    </w:p>
    <w:p w14:paraId="3F8EED47" w14:textId="6D76F6F9" w:rsidR="007705E3" w:rsidRPr="00C33AEA" w:rsidRDefault="00C33AEA" w:rsidP="00C33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705E3" w:rsidRPr="00C33AEA">
        <w:rPr>
          <w:rFonts w:ascii="Times New Roman" w:hAnsi="Times New Roman" w:cs="Times New Roman"/>
          <w:sz w:val="24"/>
          <w:szCs w:val="24"/>
        </w:rPr>
        <w:t>Środki trwałe i pozostałe środki trwałe ujmuje się w ewidencji według ceny nabycia</w:t>
      </w:r>
      <w:r w:rsidR="00EF3864" w:rsidRPr="00C33AEA">
        <w:rPr>
          <w:rFonts w:ascii="Times New Roman" w:hAnsi="Times New Roman" w:cs="Times New Roman"/>
          <w:sz w:val="24"/>
          <w:szCs w:val="24"/>
        </w:rPr>
        <w:t>.  Środki trwałe i pozostałe środki trwałe otrz</w:t>
      </w:r>
      <w:r w:rsidRPr="00C33AEA">
        <w:rPr>
          <w:rFonts w:ascii="Times New Roman" w:hAnsi="Times New Roman" w:cs="Times New Roman"/>
          <w:sz w:val="24"/>
          <w:szCs w:val="24"/>
        </w:rPr>
        <w:t xml:space="preserve">ymane </w:t>
      </w:r>
      <w:r w:rsidR="00EF3864" w:rsidRPr="00C33AEA">
        <w:rPr>
          <w:rFonts w:ascii="Times New Roman" w:hAnsi="Times New Roman" w:cs="Times New Roman"/>
          <w:sz w:val="24"/>
          <w:szCs w:val="24"/>
        </w:rPr>
        <w:t>nieodpłatnie</w:t>
      </w:r>
      <w:r w:rsidRPr="00C33AEA">
        <w:rPr>
          <w:rFonts w:ascii="Times New Roman" w:hAnsi="Times New Roman" w:cs="Times New Roman"/>
          <w:sz w:val="24"/>
          <w:szCs w:val="24"/>
        </w:rPr>
        <w:t xml:space="preserve"> od jednostki samorządu terytorialnego na podstawie decyzji </w:t>
      </w:r>
      <w:r w:rsidR="00EF3864" w:rsidRPr="00C33AEA">
        <w:rPr>
          <w:rFonts w:ascii="Times New Roman" w:hAnsi="Times New Roman" w:cs="Times New Roman"/>
          <w:sz w:val="24"/>
          <w:szCs w:val="24"/>
        </w:rPr>
        <w:t>są wyceniane w wartości określonej w tej decyzji.</w:t>
      </w:r>
      <w:r w:rsidRPr="00C33AEA">
        <w:rPr>
          <w:rFonts w:ascii="Times New Roman" w:hAnsi="Times New Roman" w:cs="Times New Roman"/>
          <w:sz w:val="24"/>
          <w:szCs w:val="24"/>
        </w:rPr>
        <w:t xml:space="preserve"> Środki trwałe i pozostałe środki trwałe przekazane nieodpłatnie jednostce samorządu terytorialnego na podstawie decyzji są wyceniane w wartości określonej w tej decyzji.</w:t>
      </w:r>
    </w:p>
    <w:p w14:paraId="1FC95EB9" w14:textId="77777777" w:rsidR="00EF3864" w:rsidRPr="00EF3864" w:rsidRDefault="00EF3864" w:rsidP="00EF3864">
      <w:pPr>
        <w:spacing w:after="0" w:line="240" w:lineRule="auto"/>
        <w:jc w:val="both"/>
        <w:rPr>
          <w:rFonts w:ascii="Times New Roman" w:hAnsi="Times New Roman" w:cs="Times New Roman"/>
          <w:sz w:val="24"/>
          <w:szCs w:val="24"/>
        </w:rPr>
      </w:pPr>
    </w:p>
    <w:p w14:paraId="283516AD" w14:textId="40028CCE" w:rsidR="001B348F" w:rsidRPr="001B348F" w:rsidRDefault="00C33AEA" w:rsidP="00C33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B348F" w:rsidRPr="001B348F">
        <w:rPr>
          <w:rFonts w:ascii="Times New Roman" w:hAnsi="Times New Roman" w:cs="Times New Roman"/>
          <w:sz w:val="24"/>
          <w:szCs w:val="24"/>
        </w:rPr>
        <w:t>Jednostka przyjmuje w zasadach wyceny aktywów i pasywów następujące uproszczenia, które nie wywierają istotnie ujemnego wpływu na rzetelne i jasne przedstawienie sytuacji majątkowej i finansowej jednostki oraz wyniku finansowego:</w:t>
      </w:r>
    </w:p>
    <w:p w14:paraId="17B3B2C8" w14:textId="77777777" w:rsidR="001B348F" w:rsidRPr="001B348F" w:rsidRDefault="001B348F" w:rsidP="00C33AEA">
      <w:pPr>
        <w:jc w:val="both"/>
        <w:rPr>
          <w:rFonts w:ascii="Times New Roman" w:hAnsi="Times New Roman" w:cs="Times New Roman"/>
          <w:sz w:val="24"/>
          <w:szCs w:val="24"/>
        </w:rPr>
      </w:pPr>
      <w:r w:rsidRPr="001B348F">
        <w:rPr>
          <w:rFonts w:ascii="Times New Roman" w:hAnsi="Times New Roman" w:cs="Times New Roman"/>
          <w:sz w:val="24"/>
          <w:szCs w:val="24"/>
        </w:rPr>
        <w:t>a)  opłacane z góry: prenumeraty, wszelkie abonamenty, ubezpieczenia i inne – nie podlegają rozliczeniom w czasie za pośrednictwem rozliczeń międzyokresowych kosztów – księguje się je natomiast w koszty miesiąca, w którym zostały poniesione,</w:t>
      </w:r>
    </w:p>
    <w:p w14:paraId="0C11A133" w14:textId="3BF3E3BE" w:rsidR="001B348F" w:rsidRPr="001B348F" w:rsidRDefault="001B348F" w:rsidP="00C33AEA">
      <w:pPr>
        <w:jc w:val="both"/>
        <w:rPr>
          <w:rFonts w:ascii="Times New Roman" w:hAnsi="Times New Roman" w:cs="Times New Roman"/>
          <w:sz w:val="24"/>
          <w:szCs w:val="24"/>
        </w:rPr>
      </w:pPr>
      <w:r w:rsidRPr="001B348F">
        <w:rPr>
          <w:rFonts w:ascii="Times New Roman" w:hAnsi="Times New Roman" w:cs="Times New Roman"/>
          <w:sz w:val="24"/>
          <w:szCs w:val="24"/>
        </w:rPr>
        <w:t>b)   jednostka nie prowadzi ewidencji ilościowej i wartościowej obrotu materiałowego w odniesieniu do zakupu środków czystości, materiałów biurowych, drobnych materiałów gospodarczych zakupionych na potrzeby jednostki przekazanych bezpośrednio do zużycia pracownikom –  księgowane są one bezpośrednio w koszty w miesiącu zakupu w cenach zakupu; ustalenie stanu tych składników i jego wyceny następuje na dzień bilansowy – dokonuje się wtedy także korekty kosztów o wartość tego stanu;</w:t>
      </w:r>
    </w:p>
    <w:p w14:paraId="1340D885" w14:textId="3CE07E6C" w:rsidR="001B348F" w:rsidRDefault="00C33AEA" w:rsidP="00C33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B348F" w:rsidRPr="001B348F">
        <w:rPr>
          <w:rFonts w:ascii="Times New Roman" w:hAnsi="Times New Roman" w:cs="Times New Roman"/>
          <w:sz w:val="24"/>
          <w:szCs w:val="24"/>
        </w:rPr>
        <w:t>Odpisy aktualizujące wartość należności dokonywane są na dzień bilansowy, tj. 31 grudnia.</w:t>
      </w:r>
    </w:p>
    <w:p w14:paraId="6D00CCEA" w14:textId="77777777" w:rsidR="00C33AEA" w:rsidRPr="00C33AEA" w:rsidRDefault="00C33AEA" w:rsidP="00C33AEA">
      <w:pPr>
        <w:spacing w:after="0" w:line="240" w:lineRule="auto"/>
        <w:ind w:left="540"/>
        <w:jc w:val="both"/>
        <w:rPr>
          <w:rFonts w:ascii="Times New Roman" w:hAnsi="Times New Roman" w:cs="Times New Roman"/>
          <w:sz w:val="24"/>
          <w:szCs w:val="24"/>
        </w:rPr>
      </w:pPr>
    </w:p>
    <w:p w14:paraId="39BF2F39" w14:textId="0B5EC8EF" w:rsidR="001B348F" w:rsidRPr="001B348F" w:rsidRDefault="00C33AEA" w:rsidP="00C33AEA">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B348F" w:rsidRPr="001B348F">
        <w:rPr>
          <w:rFonts w:ascii="Times New Roman" w:hAnsi="Times New Roman" w:cs="Times New Roman"/>
          <w:sz w:val="24"/>
          <w:szCs w:val="24"/>
        </w:rPr>
        <w:t>Ustala się następujące zasady ewidencji i rozliczania kosztów:</w:t>
      </w:r>
    </w:p>
    <w:p w14:paraId="76836D6D" w14:textId="655C2F44" w:rsidR="001B348F" w:rsidRPr="001B348F" w:rsidRDefault="00052266" w:rsidP="00C33AEA">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348F" w:rsidRPr="001B348F">
        <w:rPr>
          <w:rFonts w:ascii="Times New Roman" w:hAnsi="Times New Roman" w:cs="Times New Roman"/>
          <w:sz w:val="24"/>
          <w:szCs w:val="24"/>
        </w:rPr>
        <w:t>ponoszone koszty ujmowane są na kontach zespołu 4 – „Koszty według rodzajów i ich rozliczenie”,</w:t>
      </w:r>
    </w:p>
    <w:p w14:paraId="2B09F8FE" w14:textId="1C8E2470" w:rsidR="001B348F" w:rsidRPr="001B348F" w:rsidRDefault="00052266" w:rsidP="000522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3AEA">
        <w:rPr>
          <w:rFonts w:ascii="Times New Roman" w:hAnsi="Times New Roman" w:cs="Times New Roman"/>
          <w:sz w:val="24"/>
          <w:szCs w:val="24"/>
        </w:rPr>
        <w:t>na koncie 080 – „Środki trwałe w budowie”.</w:t>
      </w:r>
    </w:p>
    <w:p w14:paraId="0DB71313" w14:textId="7E595C60" w:rsidR="001B348F" w:rsidRPr="001B348F" w:rsidRDefault="001B348F" w:rsidP="00052266">
      <w:pPr>
        <w:tabs>
          <w:tab w:val="left" w:pos="426"/>
        </w:tabs>
        <w:jc w:val="both"/>
        <w:rPr>
          <w:rFonts w:ascii="Times New Roman" w:hAnsi="Times New Roman" w:cs="Times New Roman"/>
          <w:sz w:val="24"/>
          <w:szCs w:val="24"/>
        </w:rPr>
      </w:pPr>
      <w:r w:rsidRPr="001B348F">
        <w:rPr>
          <w:rFonts w:ascii="Times New Roman" w:hAnsi="Times New Roman" w:cs="Times New Roman"/>
          <w:sz w:val="24"/>
          <w:szCs w:val="24"/>
        </w:rPr>
        <w:t>Nie prowadzi się rozliczeń na kontach zespołu 5, 6 oraz k</w:t>
      </w:r>
      <w:r w:rsidR="00C33AEA">
        <w:rPr>
          <w:rFonts w:ascii="Times New Roman" w:hAnsi="Times New Roman" w:cs="Times New Roman"/>
          <w:sz w:val="24"/>
          <w:szCs w:val="24"/>
        </w:rPr>
        <w:t>oncie  490 „Rozliczenie</w:t>
      </w:r>
      <w:r w:rsidR="007705E3">
        <w:rPr>
          <w:rFonts w:ascii="Times New Roman" w:hAnsi="Times New Roman" w:cs="Times New Roman"/>
          <w:sz w:val="24"/>
          <w:szCs w:val="24"/>
        </w:rPr>
        <w:t xml:space="preserve"> kosztów”.</w:t>
      </w:r>
      <w:r w:rsidRPr="001B348F">
        <w:rPr>
          <w:rFonts w:ascii="Times New Roman" w:hAnsi="Times New Roman" w:cs="Times New Roman"/>
          <w:sz w:val="24"/>
          <w:szCs w:val="24"/>
        </w:rPr>
        <w:t xml:space="preserve">                        </w:t>
      </w:r>
    </w:p>
    <w:p w14:paraId="0B2C2A02" w14:textId="1F9D2243" w:rsidR="001B348F" w:rsidRDefault="00052266" w:rsidP="000522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B348F" w:rsidRPr="001B348F">
        <w:rPr>
          <w:rFonts w:ascii="Times New Roman" w:hAnsi="Times New Roman" w:cs="Times New Roman"/>
          <w:sz w:val="24"/>
          <w:szCs w:val="24"/>
        </w:rPr>
        <w:t>Przeksięgowania z kont 222 i 223 dokonuje się raz w roku – na dzień 31 grudnia - na podstawie sprawozdań budżetowych rocznych</w:t>
      </w:r>
      <w:r w:rsidR="00DB6E70">
        <w:rPr>
          <w:rFonts w:ascii="Times New Roman" w:hAnsi="Times New Roman" w:cs="Times New Roman"/>
          <w:sz w:val="24"/>
          <w:szCs w:val="24"/>
        </w:rPr>
        <w:t>:</w:t>
      </w:r>
      <w:r w:rsidR="001B348F" w:rsidRPr="001B348F">
        <w:rPr>
          <w:rFonts w:ascii="Times New Roman" w:hAnsi="Times New Roman" w:cs="Times New Roman"/>
          <w:sz w:val="24"/>
          <w:szCs w:val="24"/>
        </w:rPr>
        <w:t xml:space="preserve">  Rb-27S, Rb-27ZZ  i Rb-28S.</w:t>
      </w:r>
    </w:p>
    <w:p w14:paraId="5A3CF510" w14:textId="77777777" w:rsidR="00C33AEA" w:rsidRPr="00C33AEA" w:rsidRDefault="00C33AEA" w:rsidP="00C33AEA">
      <w:pPr>
        <w:tabs>
          <w:tab w:val="left" w:pos="426"/>
        </w:tabs>
        <w:spacing w:after="0" w:line="240" w:lineRule="auto"/>
        <w:ind w:left="400"/>
        <w:jc w:val="both"/>
        <w:rPr>
          <w:rFonts w:ascii="Times New Roman" w:hAnsi="Times New Roman" w:cs="Times New Roman"/>
          <w:sz w:val="24"/>
          <w:szCs w:val="24"/>
        </w:rPr>
      </w:pPr>
    </w:p>
    <w:p w14:paraId="56D0B148" w14:textId="76807215" w:rsidR="001B348F" w:rsidRPr="00052266" w:rsidRDefault="00052266" w:rsidP="000522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B348F" w:rsidRPr="00052266">
        <w:rPr>
          <w:rFonts w:ascii="Times New Roman" w:hAnsi="Times New Roman" w:cs="Times New Roman"/>
          <w:sz w:val="24"/>
          <w:szCs w:val="24"/>
        </w:rPr>
        <w:t>Odsetki od nieterminowych płatności nalicza się i ewidencjonuje nie później niż na koniec każdego kwartału.</w:t>
      </w:r>
    </w:p>
    <w:p w14:paraId="0EF920CC" w14:textId="77777777" w:rsidR="00EF3864" w:rsidRDefault="00EF3864" w:rsidP="00052266">
      <w:pPr>
        <w:tabs>
          <w:tab w:val="left" w:pos="426"/>
        </w:tabs>
        <w:spacing w:after="0" w:line="240" w:lineRule="auto"/>
        <w:jc w:val="both"/>
        <w:rPr>
          <w:rFonts w:ascii="Times New Roman" w:hAnsi="Times New Roman" w:cs="Times New Roman"/>
          <w:sz w:val="24"/>
          <w:szCs w:val="24"/>
        </w:rPr>
      </w:pPr>
    </w:p>
    <w:p w14:paraId="766B8577" w14:textId="77777777" w:rsidR="00052266"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5.</w:t>
      </w:r>
      <w:r w:rsidRPr="001D66AA">
        <w:rPr>
          <w:rFonts w:ascii="Times New Roman" w:hAnsi="Times New Roman" w:cs="Times New Roman"/>
          <w:sz w:val="24"/>
          <w:szCs w:val="24"/>
        </w:rPr>
        <w:tab/>
        <w:t>inne informacje</w:t>
      </w:r>
    </w:p>
    <w:p w14:paraId="085F52A0" w14:textId="77777777" w:rsidR="00746F9F" w:rsidRDefault="00746F9F" w:rsidP="003E6178">
      <w:pPr>
        <w:jc w:val="both"/>
        <w:rPr>
          <w:rFonts w:ascii="Times New Roman" w:hAnsi="Times New Roman" w:cs="Times New Roman"/>
          <w:sz w:val="24"/>
          <w:szCs w:val="24"/>
        </w:rPr>
      </w:pPr>
    </w:p>
    <w:p w14:paraId="48EFCE3E" w14:textId="6F5E99FC" w:rsidR="00B03D77" w:rsidRDefault="00B03D77" w:rsidP="003E6178">
      <w:pPr>
        <w:jc w:val="both"/>
        <w:rPr>
          <w:rFonts w:ascii="Times New Roman" w:hAnsi="Times New Roman" w:cs="Times New Roman"/>
          <w:sz w:val="24"/>
          <w:szCs w:val="24"/>
        </w:rPr>
      </w:pPr>
      <w:r>
        <w:rPr>
          <w:rFonts w:ascii="Times New Roman" w:hAnsi="Times New Roman" w:cs="Times New Roman"/>
          <w:sz w:val="24"/>
          <w:szCs w:val="24"/>
        </w:rPr>
        <w:t>Od 2019 roku zmieniono zasady ewidencji dochodów budżetu państwa dotyczących realizacji zadań zleconych w administracji państwowej: 60% funduszu alimentacyjnego, 50% zaliczki alimentacyjnej, odsetek od funduszu alimentacyjnego, 95% wpłat za świadczenie usługi pobytu w ośrodku wsparcia, 95% wpłat za świadczenie specjalistycznych usług opiekuńczych. Ewidencję</w:t>
      </w:r>
      <w:r w:rsidR="003E6178">
        <w:rPr>
          <w:rFonts w:ascii="Times New Roman" w:hAnsi="Times New Roman" w:cs="Times New Roman"/>
          <w:sz w:val="24"/>
          <w:szCs w:val="24"/>
        </w:rPr>
        <w:t xml:space="preserve"> odprowadzenia</w:t>
      </w:r>
      <w:r>
        <w:rPr>
          <w:rFonts w:ascii="Times New Roman" w:hAnsi="Times New Roman" w:cs="Times New Roman"/>
          <w:sz w:val="24"/>
          <w:szCs w:val="24"/>
        </w:rPr>
        <w:t xml:space="preserve"> </w:t>
      </w:r>
      <w:r w:rsidR="003E6178">
        <w:rPr>
          <w:rFonts w:ascii="Times New Roman" w:hAnsi="Times New Roman" w:cs="Times New Roman"/>
          <w:sz w:val="24"/>
          <w:szCs w:val="24"/>
        </w:rPr>
        <w:t xml:space="preserve">wyżej wymienionych </w:t>
      </w:r>
      <w:r>
        <w:rPr>
          <w:rFonts w:ascii="Times New Roman" w:hAnsi="Times New Roman" w:cs="Times New Roman"/>
          <w:sz w:val="24"/>
          <w:szCs w:val="24"/>
        </w:rPr>
        <w:t>dochod</w:t>
      </w:r>
      <w:r w:rsidR="003E6178">
        <w:rPr>
          <w:rFonts w:ascii="Times New Roman" w:hAnsi="Times New Roman" w:cs="Times New Roman"/>
          <w:sz w:val="24"/>
          <w:szCs w:val="24"/>
        </w:rPr>
        <w:t xml:space="preserve">ów budżetowych </w:t>
      </w:r>
      <w:r>
        <w:rPr>
          <w:rFonts w:ascii="Times New Roman" w:hAnsi="Times New Roman" w:cs="Times New Roman"/>
          <w:sz w:val="24"/>
          <w:szCs w:val="24"/>
        </w:rPr>
        <w:t xml:space="preserve"> na rachunek budżetu Gminy  od 2019r. prowadzi się za pośrednictwem konta 225 </w:t>
      </w:r>
      <w:r>
        <w:rPr>
          <w:rFonts w:ascii="Times New Roman" w:hAnsi="Times New Roman" w:cs="Times New Roman"/>
          <w:sz w:val="24"/>
          <w:szCs w:val="24"/>
        </w:rPr>
        <w:lastRenderedPageBreak/>
        <w:t xml:space="preserve">„Rozrachunki z budżetami” po stronie </w:t>
      </w:r>
      <w:proofErr w:type="spellStart"/>
      <w:r>
        <w:rPr>
          <w:rFonts w:ascii="Times New Roman" w:hAnsi="Times New Roman" w:cs="Times New Roman"/>
          <w:sz w:val="24"/>
          <w:szCs w:val="24"/>
        </w:rPr>
        <w:t>Wn</w:t>
      </w:r>
      <w:proofErr w:type="spellEnd"/>
      <w:r>
        <w:rPr>
          <w:rFonts w:ascii="Times New Roman" w:hAnsi="Times New Roman" w:cs="Times New Roman"/>
          <w:sz w:val="24"/>
          <w:szCs w:val="24"/>
        </w:rPr>
        <w:t xml:space="preserve"> – wcześniej </w:t>
      </w:r>
      <w:r w:rsidR="003E6178">
        <w:rPr>
          <w:rFonts w:ascii="Times New Roman" w:hAnsi="Times New Roman" w:cs="Times New Roman"/>
          <w:sz w:val="24"/>
          <w:szCs w:val="24"/>
        </w:rPr>
        <w:t>ewidencję</w:t>
      </w:r>
      <w:r>
        <w:rPr>
          <w:rFonts w:ascii="Times New Roman" w:hAnsi="Times New Roman" w:cs="Times New Roman"/>
          <w:sz w:val="24"/>
          <w:szCs w:val="24"/>
        </w:rPr>
        <w:t xml:space="preserve"> tą prowadzono za pośrednictwem konta 222 „Rozliczenie dochodów budżetowych”.</w:t>
      </w:r>
    </w:p>
    <w:p w14:paraId="33E93F6A" w14:textId="169B3D16" w:rsidR="00302B6F" w:rsidRDefault="00B03D77" w:rsidP="003E6178">
      <w:pPr>
        <w:jc w:val="both"/>
        <w:rPr>
          <w:rFonts w:ascii="Times New Roman" w:hAnsi="Times New Roman" w:cs="Times New Roman"/>
          <w:sz w:val="24"/>
          <w:szCs w:val="24"/>
        </w:rPr>
      </w:pPr>
      <w:r>
        <w:rPr>
          <w:rFonts w:ascii="Times New Roman" w:hAnsi="Times New Roman" w:cs="Times New Roman"/>
          <w:sz w:val="24"/>
          <w:szCs w:val="24"/>
        </w:rPr>
        <w:t>Ewidencję naliczenia należności</w:t>
      </w:r>
      <w:r w:rsidR="00302B6F">
        <w:rPr>
          <w:rFonts w:ascii="Times New Roman" w:hAnsi="Times New Roman" w:cs="Times New Roman"/>
          <w:sz w:val="24"/>
          <w:szCs w:val="24"/>
        </w:rPr>
        <w:t xml:space="preserve"> dochodów budżetu państwa w zakresie real</w:t>
      </w:r>
      <w:r w:rsidR="003E6178">
        <w:rPr>
          <w:rFonts w:ascii="Times New Roman" w:hAnsi="Times New Roman" w:cs="Times New Roman"/>
          <w:sz w:val="24"/>
          <w:szCs w:val="24"/>
        </w:rPr>
        <w:t>izacji zadań zleconych od 2019 roku</w:t>
      </w:r>
      <w:r w:rsidR="00302B6F">
        <w:rPr>
          <w:rFonts w:ascii="Times New Roman" w:hAnsi="Times New Roman" w:cs="Times New Roman"/>
          <w:sz w:val="24"/>
          <w:szCs w:val="24"/>
        </w:rPr>
        <w:t xml:space="preserve"> prowadzi się za pośrednictwem konta 225 „Rozrachunki z budżetami” po stronie Ma – wcześniej </w:t>
      </w:r>
      <w:r w:rsidR="003E6178">
        <w:rPr>
          <w:rFonts w:ascii="Times New Roman" w:hAnsi="Times New Roman" w:cs="Times New Roman"/>
          <w:sz w:val="24"/>
          <w:szCs w:val="24"/>
        </w:rPr>
        <w:t>ewidencję</w:t>
      </w:r>
      <w:r w:rsidR="00302B6F">
        <w:rPr>
          <w:rFonts w:ascii="Times New Roman" w:hAnsi="Times New Roman" w:cs="Times New Roman"/>
          <w:sz w:val="24"/>
          <w:szCs w:val="24"/>
        </w:rPr>
        <w:t xml:space="preserve"> tą prowadzono za pośrednictwem konta 720 „Przychody z tytułu  dochodów budżetowych”.</w:t>
      </w:r>
    </w:p>
    <w:p w14:paraId="3E56C98F" w14:textId="5FD8D3BC" w:rsidR="001D66AA" w:rsidRPr="001D66AA" w:rsidRDefault="001D66AA" w:rsidP="003E6178">
      <w:pPr>
        <w:jc w:val="both"/>
        <w:rPr>
          <w:rFonts w:ascii="Times New Roman" w:hAnsi="Times New Roman" w:cs="Times New Roman"/>
          <w:sz w:val="24"/>
          <w:szCs w:val="24"/>
        </w:rPr>
      </w:pPr>
      <w:r w:rsidRPr="001D66AA">
        <w:rPr>
          <w:rFonts w:ascii="Times New Roman" w:hAnsi="Times New Roman" w:cs="Times New Roman"/>
          <w:sz w:val="24"/>
          <w:szCs w:val="24"/>
        </w:rPr>
        <w:t>II.</w:t>
      </w:r>
      <w:r w:rsidRPr="001D66AA">
        <w:rPr>
          <w:rFonts w:ascii="Times New Roman" w:hAnsi="Times New Roman" w:cs="Times New Roman"/>
          <w:sz w:val="24"/>
          <w:szCs w:val="24"/>
        </w:rPr>
        <w:tab/>
        <w:t>Dodatkowe informacje i objaśnienia obejmują w szczególności:</w:t>
      </w:r>
    </w:p>
    <w:p w14:paraId="227F56D5" w14:textId="77777777" w:rsidR="001D66AA" w:rsidRPr="001D66AA" w:rsidRDefault="001D66AA" w:rsidP="003E6178">
      <w:pPr>
        <w:jc w:val="both"/>
        <w:rPr>
          <w:rFonts w:ascii="Times New Roman" w:hAnsi="Times New Roman" w:cs="Times New Roman"/>
          <w:sz w:val="24"/>
          <w:szCs w:val="24"/>
        </w:rPr>
      </w:pPr>
      <w:r w:rsidRPr="001D66AA">
        <w:rPr>
          <w:rFonts w:ascii="Times New Roman" w:hAnsi="Times New Roman" w:cs="Times New Roman"/>
          <w:sz w:val="24"/>
          <w:szCs w:val="24"/>
        </w:rPr>
        <w:t>1.</w:t>
      </w:r>
    </w:p>
    <w:p w14:paraId="11E85D60" w14:textId="4524BD97" w:rsidR="00F36184" w:rsidRDefault="001D66AA" w:rsidP="003E6178">
      <w:pPr>
        <w:jc w:val="both"/>
        <w:rPr>
          <w:rFonts w:ascii="Times New Roman" w:hAnsi="Times New Roman" w:cs="Times New Roman"/>
          <w:sz w:val="24"/>
          <w:szCs w:val="24"/>
        </w:rPr>
      </w:pPr>
      <w:r w:rsidRPr="001D66AA">
        <w:rPr>
          <w:rFonts w:ascii="Times New Roman" w:hAnsi="Times New Roman" w:cs="Times New Roman"/>
          <w:sz w:val="24"/>
          <w:szCs w:val="24"/>
        </w:rPr>
        <w:t xml:space="preserve">1.1       </w:t>
      </w:r>
      <w:r w:rsidR="00F36184">
        <w:rPr>
          <w:rFonts w:ascii="Times New Roman" w:hAnsi="Times New Roman" w:cs="Times New Roman"/>
          <w:sz w:val="24"/>
          <w:szCs w:val="24"/>
        </w:rPr>
        <w:t>szczegółowy zakres zmian wartości grup rodzajowych środków trwałych ,wartości niematerialnych i prawnych, zawierający stan tych aktywów na początek roku obrotowego, zwiększenia i zmniejszenia z tytułu: aktualizacji wartości, nabycia, rozchodu, przemieszczenia wewnętrznego oraz stan końcowy, a dla majątku amortyzowanego-</w:t>
      </w:r>
      <w:r w:rsidR="008A025B">
        <w:rPr>
          <w:rFonts w:ascii="Times New Roman" w:hAnsi="Times New Roman" w:cs="Times New Roman"/>
          <w:sz w:val="24"/>
          <w:szCs w:val="24"/>
        </w:rPr>
        <w:t xml:space="preserve"> </w:t>
      </w:r>
      <w:r w:rsidR="00F36184">
        <w:rPr>
          <w:rFonts w:ascii="Times New Roman" w:hAnsi="Times New Roman" w:cs="Times New Roman"/>
          <w:sz w:val="24"/>
          <w:szCs w:val="24"/>
        </w:rPr>
        <w:t>podobne przedstawienie stanów i tytułów zmian dotychczasowej amortyzacji lub umorzenia</w:t>
      </w:r>
    </w:p>
    <w:p w14:paraId="56BD4CBD" w14:textId="1A52E619" w:rsidR="006F7B6A" w:rsidRDefault="006F7B6A" w:rsidP="006F7B6A">
      <w:pPr>
        <w:rPr>
          <w:rFonts w:ascii="Times New Roman" w:hAnsi="Times New Roman" w:cs="Times New Roman"/>
          <w:b/>
          <w:sz w:val="20"/>
          <w:szCs w:val="24"/>
        </w:rPr>
      </w:pPr>
      <w:r w:rsidRPr="006F7B6A">
        <w:rPr>
          <w:rFonts w:ascii="Times New Roman" w:hAnsi="Times New Roman" w:cs="Times New Roman"/>
          <w:b/>
          <w:sz w:val="20"/>
          <w:szCs w:val="24"/>
        </w:rPr>
        <w:t xml:space="preserve">Zmiany wartości środków trwałych, wartości niematerialnych i prawnych oraz inwestycji długoterminowych </w:t>
      </w:r>
      <w:r w:rsidR="005807D9">
        <w:rPr>
          <w:rFonts w:ascii="Times New Roman" w:hAnsi="Times New Roman" w:cs="Times New Roman"/>
          <w:b/>
          <w:sz w:val="20"/>
          <w:szCs w:val="24"/>
        </w:rPr>
        <w:br/>
      </w:r>
      <w:r w:rsidRPr="006F7B6A">
        <w:rPr>
          <w:rFonts w:ascii="Times New Roman" w:hAnsi="Times New Roman" w:cs="Times New Roman"/>
          <w:b/>
          <w:sz w:val="20"/>
          <w:szCs w:val="24"/>
        </w:rPr>
        <w:t>(wartość brutto)</w:t>
      </w:r>
    </w:p>
    <w:tbl>
      <w:tblPr>
        <w:tblStyle w:val="Tabela-Siatka"/>
        <w:tblW w:w="10682" w:type="dxa"/>
        <w:tblLayout w:type="fixed"/>
        <w:tblLook w:val="04A0" w:firstRow="1" w:lastRow="0" w:firstColumn="1" w:lastColumn="0" w:noHBand="0" w:noVBand="1"/>
      </w:tblPr>
      <w:tblGrid>
        <w:gridCol w:w="392"/>
        <w:gridCol w:w="1417"/>
        <w:gridCol w:w="1163"/>
        <w:gridCol w:w="709"/>
        <w:gridCol w:w="992"/>
        <w:gridCol w:w="992"/>
        <w:gridCol w:w="993"/>
        <w:gridCol w:w="708"/>
        <w:gridCol w:w="567"/>
        <w:gridCol w:w="851"/>
        <w:gridCol w:w="850"/>
        <w:gridCol w:w="1048"/>
      </w:tblGrid>
      <w:tr w:rsidR="00D714E4" w14:paraId="54BE16F0" w14:textId="77777777" w:rsidTr="002504ED">
        <w:tc>
          <w:tcPr>
            <w:tcW w:w="392" w:type="dxa"/>
            <w:vMerge w:val="restart"/>
            <w:shd w:val="clear" w:color="auto" w:fill="A6A6A6" w:themeFill="background1" w:themeFillShade="A6"/>
            <w:vAlign w:val="center"/>
          </w:tcPr>
          <w:p w14:paraId="6A1988DE" w14:textId="12667AF2" w:rsidR="00EE5C8B" w:rsidRPr="00EE5C8B" w:rsidRDefault="00EE5C8B" w:rsidP="00594FD5">
            <w:pPr>
              <w:jc w:val="center"/>
              <w:rPr>
                <w:rFonts w:ascii="Times New Roman" w:hAnsi="Times New Roman" w:cs="Times New Roman"/>
                <w:b/>
                <w:sz w:val="14"/>
                <w:szCs w:val="24"/>
              </w:rPr>
            </w:pPr>
            <w:r w:rsidRPr="00EE5C8B">
              <w:rPr>
                <w:rFonts w:ascii="Times New Roman" w:hAnsi="Times New Roman" w:cs="Times New Roman"/>
                <w:b/>
                <w:sz w:val="14"/>
                <w:szCs w:val="24"/>
              </w:rPr>
              <w:t>Lp.</w:t>
            </w:r>
          </w:p>
        </w:tc>
        <w:tc>
          <w:tcPr>
            <w:tcW w:w="1417" w:type="dxa"/>
            <w:vMerge w:val="restart"/>
            <w:shd w:val="clear" w:color="auto" w:fill="A6A6A6" w:themeFill="background1" w:themeFillShade="A6"/>
            <w:vAlign w:val="center"/>
          </w:tcPr>
          <w:p w14:paraId="70A4A6EE" w14:textId="2DACA888" w:rsidR="00EE5C8B" w:rsidRPr="00EE5C8B" w:rsidRDefault="00EE5C8B" w:rsidP="00594FD5">
            <w:pPr>
              <w:jc w:val="center"/>
              <w:rPr>
                <w:rFonts w:ascii="Times New Roman" w:hAnsi="Times New Roman" w:cs="Times New Roman"/>
                <w:b/>
                <w:sz w:val="14"/>
                <w:szCs w:val="24"/>
              </w:rPr>
            </w:pPr>
            <w:r w:rsidRPr="00EE5C8B">
              <w:rPr>
                <w:rFonts w:ascii="Times New Roman" w:hAnsi="Times New Roman" w:cs="Times New Roman"/>
                <w:b/>
                <w:sz w:val="14"/>
                <w:szCs w:val="24"/>
              </w:rPr>
              <w:t>Określenie grupy składników majątku trwałego</w:t>
            </w:r>
          </w:p>
        </w:tc>
        <w:tc>
          <w:tcPr>
            <w:tcW w:w="1163" w:type="dxa"/>
            <w:vMerge w:val="restart"/>
            <w:shd w:val="clear" w:color="auto" w:fill="A6A6A6" w:themeFill="background1" w:themeFillShade="A6"/>
            <w:vAlign w:val="center"/>
          </w:tcPr>
          <w:p w14:paraId="77A4E315" w14:textId="5160A143" w:rsidR="00EE5C8B" w:rsidRPr="00EE5C8B" w:rsidRDefault="00C93A95" w:rsidP="00594FD5">
            <w:pPr>
              <w:jc w:val="center"/>
              <w:rPr>
                <w:rFonts w:ascii="Times New Roman" w:hAnsi="Times New Roman" w:cs="Times New Roman"/>
                <w:b/>
                <w:sz w:val="14"/>
                <w:szCs w:val="24"/>
              </w:rPr>
            </w:pPr>
            <w:r w:rsidRPr="00C93A95">
              <w:rPr>
                <w:rFonts w:ascii="Times New Roman" w:hAnsi="Times New Roman" w:cs="Times New Roman"/>
                <w:b/>
                <w:sz w:val="14"/>
                <w:szCs w:val="24"/>
              </w:rPr>
              <w:t>Stan na poc</w:t>
            </w:r>
            <w:r w:rsidR="00A050A3">
              <w:rPr>
                <w:rFonts w:ascii="Times New Roman" w:hAnsi="Times New Roman" w:cs="Times New Roman"/>
                <w:b/>
                <w:sz w:val="14"/>
                <w:szCs w:val="24"/>
              </w:rPr>
              <w:t>zątek roku obrotowego 01.01.2020</w:t>
            </w:r>
            <w:r w:rsidRPr="00C93A95">
              <w:rPr>
                <w:rFonts w:ascii="Times New Roman" w:hAnsi="Times New Roman" w:cs="Times New Roman"/>
                <w:b/>
                <w:sz w:val="14"/>
                <w:szCs w:val="24"/>
              </w:rPr>
              <w:t xml:space="preserve"> r.</w:t>
            </w:r>
          </w:p>
        </w:tc>
        <w:tc>
          <w:tcPr>
            <w:tcW w:w="3686" w:type="dxa"/>
            <w:gridSpan w:val="4"/>
            <w:shd w:val="clear" w:color="auto" w:fill="A6A6A6" w:themeFill="background1" w:themeFillShade="A6"/>
            <w:vAlign w:val="center"/>
          </w:tcPr>
          <w:p w14:paraId="04F02750" w14:textId="1CF0FA70" w:rsidR="00EE5C8B" w:rsidRPr="00EE5C8B" w:rsidRDefault="00C93A95" w:rsidP="00594FD5">
            <w:pPr>
              <w:jc w:val="center"/>
              <w:rPr>
                <w:rFonts w:ascii="Times New Roman" w:hAnsi="Times New Roman" w:cs="Times New Roman"/>
                <w:b/>
                <w:sz w:val="14"/>
                <w:szCs w:val="24"/>
              </w:rPr>
            </w:pPr>
            <w:r>
              <w:rPr>
                <w:rFonts w:ascii="Times New Roman" w:hAnsi="Times New Roman" w:cs="Times New Roman"/>
                <w:b/>
                <w:sz w:val="14"/>
                <w:szCs w:val="24"/>
              </w:rPr>
              <w:t>Zwiększenia</w:t>
            </w:r>
          </w:p>
        </w:tc>
        <w:tc>
          <w:tcPr>
            <w:tcW w:w="2976" w:type="dxa"/>
            <w:gridSpan w:val="4"/>
            <w:shd w:val="clear" w:color="auto" w:fill="A6A6A6" w:themeFill="background1" w:themeFillShade="A6"/>
            <w:vAlign w:val="center"/>
          </w:tcPr>
          <w:p w14:paraId="45567EA4" w14:textId="63C45A4D" w:rsidR="00EE5C8B" w:rsidRPr="00EE5C8B" w:rsidRDefault="00C93A95" w:rsidP="00594FD5">
            <w:pPr>
              <w:jc w:val="center"/>
              <w:rPr>
                <w:rFonts w:ascii="Times New Roman" w:hAnsi="Times New Roman" w:cs="Times New Roman"/>
                <w:b/>
                <w:sz w:val="14"/>
                <w:szCs w:val="24"/>
              </w:rPr>
            </w:pPr>
            <w:r>
              <w:rPr>
                <w:rFonts w:ascii="Times New Roman" w:hAnsi="Times New Roman" w:cs="Times New Roman"/>
                <w:b/>
                <w:sz w:val="14"/>
                <w:szCs w:val="24"/>
              </w:rPr>
              <w:t>Zmniejszenia</w:t>
            </w:r>
          </w:p>
        </w:tc>
        <w:tc>
          <w:tcPr>
            <w:tcW w:w="1048" w:type="dxa"/>
            <w:vMerge w:val="restart"/>
            <w:shd w:val="clear" w:color="auto" w:fill="A6A6A6" w:themeFill="background1" w:themeFillShade="A6"/>
            <w:vAlign w:val="center"/>
          </w:tcPr>
          <w:p w14:paraId="22453990" w14:textId="33A18BC1" w:rsidR="00EE5C8B" w:rsidRPr="00EE5C8B" w:rsidRDefault="00C93A95" w:rsidP="00594FD5">
            <w:pPr>
              <w:jc w:val="center"/>
              <w:rPr>
                <w:rFonts w:ascii="Times New Roman" w:hAnsi="Times New Roman" w:cs="Times New Roman"/>
                <w:b/>
                <w:sz w:val="14"/>
                <w:szCs w:val="24"/>
              </w:rPr>
            </w:pPr>
            <w:r w:rsidRPr="00C93A95">
              <w:rPr>
                <w:rFonts w:ascii="Times New Roman" w:hAnsi="Times New Roman" w:cs="Times New Roman"/>
                <w:b/>
                <w:sz w:val="14"/>
                <w:szCs w:val="24"/>
              </w:rPr>
              <w:t>Stan na k</w:t>
            </w:r>
            <w:r w:rsidR="00A050A3">
              <w:rPr>
                <w:rFonts w:ascii="Times New Roman" w:hAnsi="Times New Roman" w:cs="Times New Roman"/>
                <w:b/>
                <w:sz w:val="14"/>
                <w:szCs w:val="24"/>
              </w:rPr>
              <w:t>oniec roku obrotowego 31.12.2020</w:t>
            </w:r>
            <w:r w:rsidRPr="00C93A95">
              <w:rPr>
                <w:rFonts w:ascii="Times New Roman" w:hAnsi="Times New Roman" w:cs="Times New Roman"/>
                <w:b/>
                <w:sz w:val="14"/>
                <w:szCs w:val="24"/>
              </w:rPr>
              <w:t xml:space="preserve"> r.</w:t>
            </w:r>
          </w:p>
        </w:tc>
      </w:tr>
      <w:tr w:rsidR="00D714E4" w14:paraId="27EEE54F" w14:textId="77777777" w:rsidTr="002504ED">
        <w:trPr>
          <w:cantSplit/>
          <w:trHeight w:val="1134"/>
        </w:trPr>
        <w:tc>
          <w:tcPr>
            <w:tcW w:w="392" w:type="dxa"/>
            <w:vMerge/>
            <w:shd w:val="clear" w:color="auto" w:fill="A6A6A6" w:themeFill="background1" w:themeFillShade="A6"/>
          </w:tcPr>
          <w:p w14:paraId="1B82D5EC" w14:textId="77777777" w:rsidR="00EE5C8B" w:rsidRPr="00EE5C8B" w:rsidRDefault="00EE5C8B" w:rsidP="006F7B6A">
            <w:pPr>
              <w:rPr>
                <w:rFonts w:ascii="Times New Roman" w:hAnsi="Times New Roman" w:cs="Times New Roman"/>
                <w:b/>
                <w:sz w:val="14"/>
                <w:szCs w:val="24"/>
              </w:rPr>
            </w:pPr>
          </w:p>
        </w:tc>
        <w:tc>
          <w:tcPr>
            <w:tcW w:w="1417" w:type="dxa"/>
            <w:vMerge/>
            <w:shd w:val="clear" w:color="auto" w:fill="A6A6A6" w:themeFill="background1" w:themeFillShade="A6"/>
          </w:tcPr>
          <w:p w14:paraId="05558552" w14:textId="77777777" w:rsidR="00EE5C8B" w:rsidRPr="00EE5C8B" w:rsidRDefault="00EE5C8B" w:rsidP="006F7B6A">
            <w:pPr>
              <w:rPr>
                <w:rFonts w:ascii="Times New Roman" w:hAnsi="Times New Roman" w:cs="Times New Roman"/>
                <w:b/>
                <w:sz w:val="14"/>
                <w:szCs w:val="24"/>
              </w:rPr>
            </w:pPr>
          </w:p>
        </w:tc>
        <w:tc>
          <w:tcPr>
            <w:tcW w:w="1163" w:type="dxa"/>
            <w:vMerge/>
            <w:shd w:val="clear" w:color="auto" w:fill="A6A6A6" w:themeFill="background1" w:themeFillShade="A6"/>
          </w:tcPr>
          <w:p w14:paraId="3CE85250" w14:textId="77777777" w:rsidR="00EE5C8B" w:rsidRPr="00EE5C8B" w:rsidRDefault="00EE5C8B" w:rsidP="006F7B6A">
            <w:pPr>
              <w:rPr>
                <w:rFonts w:ascii="Times New Roman" w:hAnsi="Times New Roman" w:cs="Times New Roman"/>
                <w:b/>
                <w:sz w:val="14"/>
                <w:szCs w:val="24"/>
              </w:rPr>
            </w:pPr>
          </w:p>
        </w:tc>
        <w:tc>
          <w:tcPr>
            <w:tcW w:w="709" w:type="dxa"/>
            <w:shd w:val="clear" w:color="auto" w:fill="A6A6A6" w:themeFill="background1" w:themeFillShade="A6"/>
            <w:vAlign w:val="center"/>
          </w:tcPr>
          <w:p w14:paraId="37AA9164" w14:textId="4DF638BD" w:rsidR="00EE5C8B" w:rsidRPr="00EE5C8B" w:rsidRDefault="00F36184" w:rsidP="00594FD5">
            <w:pPr>
              <w:jc w:val="center"/>
              <w:rPr>
                <w:rFonts w:ascii="Times New Roman" w:hAnsi="Times New Roman" w:cs="Times New Roman"/>
                <w:b/>
                <w:sz w:val="14"/>
                <w:szCs w:val="24"/>
              </w:rPr>
            </w:pPr>
            <w:r>
              <w:rPr>
                <w:rFonts w:ascii="Times New Roman" w:hAnsi="Times New Roman" w:cs="Times New Roman"/>
                <w:b/>
                <w:sz w:val="14"/>
                <w:szCs w:val="24"/>
              </w:rPr>
              <w:t>Aktualizacja</w:t>
            </w:r>
          </w:p>
        </w:tc>
        <w:tc>
          <w:tcPr>
            <w:tcW w:w="992" w:type="dxa"/>
            <w:shd w:val="clear" w:color="auto" w:fill="A6A6A6" w:themeFill="background1" w:themeFillShade="A6"/>
            <w:vAlign w:val="center"/>
          </w:tcPr>
          <w:p w14:paraId="25988A5D" w14:textId="2380C2CC" w:rsidR="00EE5C8B" w:rsidRPr="00EE5C8B" w:rsidRDefault="00F36184" w:rsidP="00594FD5">
            <w:pPr>
              <w:jc w:val="center"/>
              <w:rPr>
                <w:rFonts w:ascii="Times New Roman" w:hAnsi="Times New Roman" w:cs="Times New Roman"/>
                <w:b/>
                <w:sz w:val="14"/>
                <w:szCs w:val="24"/>
              </w:rPr>
            </w:pPr>
            <w:r>
              <w:rPr>
                <w:rFonts w:ascii="Times New Roman" w:hAnsi="Times New Roman" w:cs="Times New Roman"/>
                <w:b/>
                <w:sz w:val="14"/>
                <w:szCs w:val="24"/>
              </w:rPr>
              <w:t>Przychody</w:t>
            </w:r>
          </w:p>
        </w:tc>
        <w:tc>
          <w:tcPr>
            <w:tcW w:w="992" w:type="dxa"/>
            <w:shd w:val="clear" w:color="auto" w:fill="A6A6A6" w:themeFill="background1" w:themeFillShade="A6"/>
            <w:vAlign w:val="center"/>
          </w:tcPr>
          <w:p w14:paraId="6800CDE0" w14:textId="1B748922" w:rsidR="00EE5C8B" w:rsidRPr="00EE5C8B" w:rsidRDefault="00214C6D" w:rsidP="00594FD5">
            <w:pPr>
              <w:jc w:val="center"/>
              <w:rPr>
                <w:rFonts w:ascii="Times New Roman" w:hAnsi="Times New Roman" w:cs="Times New Roman"/>
                <w:b/>
                <w:sz w:val="14"/>
                <w:szCs w:val="24"/>
              </w:rPr>
            </w:pPr>
            <w:r w:rsidRPr="00214C6D">
              <w:rPr>
                <w:rFonts w:ascii="Times New Roman" w:hAnsi="Times New Roman" w:cs="Times New Roman"/>
                <w:b/>
                <w:sz w:val="14"/>
                <w:szCs w:val="24"/>
              </w:rPr>
              <w:t>nieodpłatnie otrzymane</w:t>
            </w:r>
          </w:p>
        </w:tc>
        <w:tc>
          <w:tcPr>
            <w:tcW w:w="993" w:type="dxa"/>
            <w:shd w:val="clear" w:color="auto" w:fill="A6A6A6" w:themeFill="background1" w:themeFillShade="A6"/>
            <w:textDirection w:val="tbRl"/>
            <w:vAlign w:val="center"/>
          </w:tcPr>
          <w:p w14:paraId="01E6FE25" w14:textId="47A15AB0" w:rsidR="00EE5C8B" w:rsidRPr="00EE5C8B" w:rsidRDefault="00214C6D" w:rsidP="00594FD5">
            <w:pPr>
              <w:ind w:left="113" w:right="113"/>
              <w:jc w:val="center"/>
              <w:rPr>
                <w:rFonts w:ascii="Times New Roman" w:hAnsi="Times New Roman" w:cs="Times New Roman"/>
                <w:b/>
                <w:sz w:val="14"/>
                <w:szCs w:val="24"/>
              </w:rPr>
            </w:pPr>
            <w:r w:rsidRPr="00214C6D">
              <w:rPr>
                <w:rFonts w:ascii="Times New Roman" w:hAnsi="Times New Roman" w:cs="Times New Roman"/>
                <w:b/>
                <w:sz w:val="14"/>
                <w:szCs w:val="24"/>
              </w:rPr>
              <w:t>inne</w:t>
            </w:r>
          </w:p>
        </w:tc>
        <w:tc>
          <w:tcPr>
            <w:tcW w:w="708" w:type="dxa"/>
            <w:shd w:val="clear" w:color="auto" w:fill="A6A6A6" w:themeFill="background1" w:themeFillShade="A6"/>
            <w:vAlign w:val="center"/>
          </w:tcPr>
          <w:p w14:paraId="15B076E9" w14:textId="54CB4E8C" w:rsidR="00EE5C8B" w:rsidRPr="00EE5C8B" w:rsidRDefault="00214C6D" w:rsidP="00594FD5">
            <w:pPr>
              <w:jc w:val="center"/>
              <w:rPr>
                <w:rFonts w:ascii="Times New Roman" w:hAnsi="Times New Roman" w:cs="Times New Roman"/>
                <w:b/>
                <w:sz w:val="14"/>
                <w:szCs w:val="24"/>
              </w:rPr>
            </w:pPr>
            <w:r w:rsidRPr="00214C6D">
              <w:rPr>
                <w:rFonts w:ascii="Times New Roman" w:hAnsi="Times New Roman" w:cs="Times New Roman"/>
                <w:b/>
                <w:sz w:val="14"/>
                <w:szCs w:val="24"/>
              </w:rPr>
              <w:t>nieodpłatne przekazania</w:t>
            </w:r>
          </w:p>
        </w:tc>
        <w:tc>
          <w:tcPr>
            <w:tcW w:w="567" w:type="dxa"/>
            <w:shd w:val="clear" w:color="auto" w:fill="A6A6A6" w:themeFill="background1" w:themeFillShade="A6"/>
            <w:textDirection w:val="tbRl"/>
            <w:vAlign w:val="center"/>
          </w:tcPr>
          <w:p w14:paraId="2DCE753B" w14:textId="31DA35E4" w:rsidR="00EE5C8B" w:rsidRPr="00EE5C8B" w:rsidRDefault="00D714E4" w:rsidP="00594FD5">
            <w:pPr>
              <w:ind w:left="113" w:right="113"/>
              <w:jc w:val="center"/>
              <w:rPr>
                <w:rFonts w:ascii="Times New Roman" w:hAnsi="Times New Roman" w:cs="Times New Roman"/>
                <w:b/>
                <w:sz w:val="14"/>
                <w:szCs w:val="24"/>
              </w:rPr>
            </w:pPr>
            <w:r>
              <w:rPr>
                <w:rFonts w:ascii="Times New Roman" w:hAnsi="Times New Roman" w:cs="Times New Roman"/>
                <w:b/>
                <w:sz w:val="14"/>
                <w:szCs w:val="24"/>
              </w:rPr>
              <w:t>sprzedaż</w:t>
            </w:r>
          </w:p>
        </w:tc>
        <w:tc>
          <w:tcPr>
            <w:tcW w:w="851" w:type="dxa"/>
            <w:shd w:val="clear" w:color="auto" w:fill="A6A6A6" w:themeFill="background1" w:themeFillShade="A6"/>
            <w:textDirection w:val="tbRl"/>
            <w:vAlign w:val="center"/>
          </w:tcPr>
          <w:p w14:paraId="647425D5" w14:textId="0AAB1744" w:rsidR="00EE5C8B" w:rsidRPr="00EE5C8B" w:rsidRDefault="00D714E4" w:rsidP="00594FD5">
            <w:pPr>
              <w:ind w:left="113" w:right="113"/>
              <w:jc w:val="center"/>
              <w:rPr>
                <w:rFonts w:ascii="Times New Roman" w:hAnsi="Times New Roman" w:cs="Times New Roman"/>
                <w:b/>
                <w:sz w:val="14"/>
                <w:szCs w:val="24"/>
              </w:rPr>
            </w:pPr>
            <w:r>
              <w:rPr>
                <w:rFonts w:ascii="Times New Roman" w:hAnsi="Times New Roman" w:cs="Times New Roman"/>
                <w:b/>
                <w:sz w:val="14"/>
                <w:szCs w:val="24"/>
              </w:rPr>
              <w:t>likwidacja</w:t>
            </w:r>
          </w:p>
        </w:tc>
        <w:tc>
          <w:tcPr>
            <w:tcW w:w="850" w:type="dxa"/>
            <w:shd w:val="clear" w:color="auto" w:fill="A6A6A6" w:themeFill="background1" w:themeFillShade="A6"/>
            <w:textDirection w:val="tbRl"/>
            <w:vAlign w:val="center"/>
          </w:tcPr>
          <w:p w14:paraId="56DC4E92" w14:textId="1ACF3EDA" w:rsidR="00EE5C8B" w:rsidRPr="00EE5C8B" w:rsidRDefault="00D714E4" w:rsidP="00594FD5">
            <w:pPr>
              <w:ind w:left="113" w:right="113"/>
              <w:jc w:val="center"/>
              <w:rPr>
                <w:rFonts w:ascii="Times New Roman" w:hAnsi="Times New Roman" w:cs="Times New Roman"/>
                <w:b/>
                <w:sz w:val="14"/>
                <w:szCs w:val="24"/>
              </w:rPr>
            </w:pPr>
            <w:r>
              <w:rPr>
                <w:rFonts w:ascii="Times New Roman" w:hAnsi="Times New Roman" w:cs="Times New Roman"/>
                <w:b/>
                <w:sz w:val="14"/>
                <w:szCs w:val="24"/>
              </w:rPr>
              <w:t>inne</w:t>
            </w:r>
          </w:p>
        </w:tc>
        <w:tc>
          <w:tcPr>
            <w:tcW w:w="1048" w:type="dxa"/>
            <w:vMerge/>
            <w:shd w:val="clear" w:color="auto" w:fill="A6A6A6" w:themeFill="background1" w:themeFillShade="A6"/>
          </w:tcPr>
          <w:p w14:paraId="5CBF09FC" w14:textId="36922A33" w:rsidR="00EE5C8B" w:rsidRDefault="00EE5C8B" w:rsidP="006F7B6A">
            <w:pPr>
              <w:rPr>
                <w:rFonts w:ascii="Times New Roman" w:hAnsi="Times New Roman" w:cs="Times New Roman"/>
                <w:b/>
                <w:sz w:val="20"/>
                <w:szCs w:val="24"/>
              </w:rPr>
            </w:pPr>
          </w:p>
        </w:tc>
      </w:tr>
      <w:tr w:rsidR="00D714E4" w14:paraId="1EF4FA58" w14:textId="77777777" w:rsidTr="002504ED">
        <w:trPr>
          <w:trHeight w:val="340"/>
        </w:trPr>
        <w:tc>
          <w:tcPr>
            <w:tcW w:w="392" w:type="dxa"/>
            <w:vAlign w:val="center"/>
          </w:tcPr>
          <w:p w14:paraId="12DFDC99" w14:textId="6A09FFB1" w:rsidR="00EE5C8B" w:rsidRPr="00F26570" w:rsidRDefault="00A93A54" w:rsidP="00CD7C56">
            <w:pPr>
              <w:jc w:val="center"/>
              <w:rPr>
                <w:rFonts w:ascii="Times New Roman" w:hAnsi="Times New Roman" w:cs="Times New Roman"/>
                <w:b/>
                <w:sz w:val="14"/>
                <w:szCs w:val="14"/>
              </w:rPr>
            </w:pPr>
            <w:r>
              <w:rPr>
                <w:rFonts w:ascii="Times New Roman" w:hAnsi="Times New Roman" w:cs="Times New Roman"/>
                <w:b/>
                <w:sz w:val="14"/>
                <w:szCs w:val="14"/>
              </w:rPr>
              <w:t>1.</w:t>
            </w:r>
          </w:p>
        </w:tc>
        <w:tc>
          <w:tcPr>
            <w:tcW w:w="1417" w:type="dxa"/>
            <w:vAlign w:val="center"/>
          </w:tcPr>
          <w:p w14:paraId="311E8557" w14:textId="7439AC94" w:rsidR="00EE5C8B" w:rsidRPr="00890669" w:rsidRDefault="00FF5C11" w:rsidP="009B7057">
            <w:pPr>
              <w:rPr>
                <w:rFonts w:ascii="Times New Roman" w:hAnsi="Times New Roman" w:cs="Times New Roman"/>
                <w:sz w:val="14"/>
                <w:szCs w:val="14"/>
              </w:rPr>
            </w:pPr>
            <w:r>
              <w:rPr>
                <w:rFonts w:ascii="Times New Roman" w:hAnsi="Times New Roman" w:cs="Times New Roman"/>
                <w:sz w:val="14"/>
                <w:szCs w:val="14"/>
              </w:rPr>
              <w:t>w</w:t>
            </w:r>
            <w:r w:rsidR="00531DE9" w:rsidRPr="00531DE9">
              <w:rPr>
                <w:rFonts w:ascii="Times New Roman" w:hAnsi="Times New Roman" w:cs="Times New Roman"/>
                <w:sz w:val="14"/>
                <w:szCs w:val="14"/>
              </w:rPr>
              <w:t>artośc</w:t>
            </w:r>
            <w:r w:rsidR="00096ED3">
              <w:rPr>
                <w:rFonts w:ascii="Times New Roman" w:hAnsi="Times New Roman" w:cs="Times New Roman"/>
                <w:sz w:val="14"/>
                <w:szCs w:val="14"/>
              </w:rPr>
              <w:t>i niematerialne i prawne</w:t>
            </w:r>
          </w:p>
        </w:tc>
        <w:tc>
          <w:tcPr>
            <w:tcW w:w="1163" w:type="dxa"/>
            <w:vAlign w:val="center"/>
          </w:tcPr>
          <w:p w14:paraId="7AEE3770" w14:textId="09627B62" w:rsidR="00EE5C8B"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29 488,99</w:t>
            </w:r>
          </w:p>
        </w:tc>
        <w:tc>
          <w:tcPr>
            <w:tcW w:w="709" w:type="dxa"/>
            <w:vAlign w:val="center"/>
          </w:tcPr>
          <w:p w14:paraId="1FD1C5EA" w14:textId="3563A1F4" w:rsidR="00EE5C8B" w:rsidRPr="002504ED" w:rsidRDefault="00EE5C8B" w:rsidP="009B7057">
            <w:pPr>
              <w:jc w:val="right"/>
              <w:rPr>
                <w:rFonts w:ascii="Times New Roman" w:hAnsi="Times New Roman" w:cs="Times New Roman"/>
                <w:sz w:val="16"/>
                <w:szCs w:val="16"/>
              </w:rPr>
            </w:pPr>
          </w:p>
        </w:tc>
        <w:tc>
          <w:tcPr>
            <w:tcW w:w="992" w:type="dxa"/>
            <w:vAlign w:val="center"/>
          </w:tcPr>
          <w:p w14:paraId="4DA27028" w14:textId="475CE393" w:rsidR="00EE5C8B"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369,00</w:t>
            </w:r>
          </w:p>
        </w:tc>
        <w:tc>
          <w:tcPr>
            <w:tcW w:w="992" w:type="dxa"/>
            <w:vAlign w:val="center"/>
          </w:tcPr>
          <w:p w14:paraId="6BB599AD" w14:textId="7F26D5C5" w:rsidR="00EE5C8B" w:rsidRPr="002504ED" w:rsidRDefault="00EE5C8B" w:rsidP="009B7057">
            <w:pPr>
              <w:jc w:val="right"/>
              <w:rPr>
                <w:rFonts w:ascii="Times New Roman" w:hAnsi="Times New Roman" w:cs="Times New Roman"/>
                <w:sz w:val="16"/>
                <w:szCs w:val="16"/>
              </w:rPr>
            </w:pPr>
          </w:p>
        </w:tc>
        <w:tc>
          <w:tcPr>
            <w:tcW w:w="993" w:type="dxa"/>
            <w:vAlign w:val="center"/>
          </w:tcPr>
          <w:p w14:paraId="30D5784F" w14:textId="30887CC1" w:rsidR="00EE5C8B" w:rsidRPr="002504ED" w:rsidRDefault="00EE5C8B" w:rsidP="009B7057">
            <w:pPr>
              <w:jc w:val="right"/>
              <w:rPr>
                <w:rFonts w:ascii="Times New Roman" w:hAnsi="Times New Roman" w:cs="Times New Roman"/>
                <w:sz w:val="16"/>
                <w:szCs w:val="16"/>
              </w:rPr>
            </w:pPr>
          </w:p>
        </w:tc>
        <w:tc>
          <w:tcPr>
            <w:tcW w:w="708" w:type="dxa"/>
            <w:vAlign w:val="center"/>
          </w:tcPr>
          <w:p w14:paraId="08754F49" w14:textId="52D7814E" w:rsidR="00EE5C8B" w:rsidRPr="002504ED" w:rsidRDefault="00EE5C8B" w:rsidP="009B7057">
            <w:pPr>
              <w:jc w:val="right"/>
              <w:rPr>
                <w:rFonts w:ascii="Times New Roman" w:hAnsi="Times New Roman" w:cs="Times New Roman"/>
                <w:sz w:val="16"/>
                <w:szCs w:val="16"/>
              </w:rPr>
            </w:pPr>
          </w:p>
        </w:tc>
        <w:tc>
          <w:tcPr>
            <w:tcW w:w="567" w:type="dxa"/>
            <w:vAlign w:val="center"/>
          </w:tcPr>
          <w:p w14:paraId="176F5C2B" w14:textId="2425A27E" w:rsidR="00EE5C8B" w:rsidRPr="002504ED" w:rsidRDefault="00EE5C8B" w:rsidP="009B7057">
            <w:pPr>
              <w:jc w:val="right"/>
              <w:rPr>
                <w:rFonts w:ascii="Times New Roman" w:hAnsi="Times New Roman" w:cs="Times New Roman"/>
                <w:sz w:val="16"/>
                <w:szCs w:val="16"/>
              </w:rPr>
            </w:pPr>
          </w:p>
        </w:tc>
        <w:tc>
          <w:tcPr>
            <w:tcW w:w="851" w:type="dxa"/>
            <w:vAlign w:val="center"/>
          </w:tcPr>
          <w:p w14:paraId="262F9D63" w14:textId="38723AAF" w:rsidR="00EE5C8B" w:rsidRPr="002504ED" w:rsidRDefault="00EE5C8B" w:rsidP="009B7057">
            <w:pPr>
              <w:jc w:val="right"/>
              <w:rPr>
                <w:rFonts w:ascii="Times New Roman" w:hAnsi="Times New Roman" w:cs="Times New Roman"/>
                <w:sz w:val="16"/>
                <w:szCs w:val="16"/>
              </w:rPr>
            </w:pPr>
          </w:p>
        </w:tc>
        <w:tc>
          <w:tcPr>
            <w:tcW w:w="850" w:type="dxa"/>
            <w:vAlign w:val="center"/>
          </w:tcPr>
          <w:p w14:paraId="0BB5A88C" w14:textId="3B30C61B" w:rsidR="00EE5C8B" w:rsidRPr="002504ED" w:rsidRDefault="00EE5C8B" w:rsidP="009B7057">
            <w:pPr>
              <w:jc w:val="right"/>
              <w:rPr>
                <w:rFonts w:ascii="Times New Roman" w:hAnsi="Times New Roman" w:cs="Times New Roman"/>
                <w:sz w:val="16"/>
                <w:szCs w:val="16"/>
              </w:rPr>
            </w:pPr>
          </w:p>
        </w:tc>
        <w:tc>
          <w:tcPr>
            <w:tcW w:w="1048" w:type="dxa"/>
            <w:shd w:val="clear" w:color="auto" w:fill="FFFFFF" w:themeFill="background1"/>
            <w:vAlign w:val="center"/>
          </w:tcPr>
          <w:p w14:paraId="530FC492" w14:textId="57246975" w:rsidR="00EE5C8B"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29 857,99</w:t>
            </w:r>
          </w:p>
        </w:tc>
      </w:tr>
      <w:tr w:rsidR="00D714E4" w14:paraId="62BA2EC2" w14:textId="77777777" w:rsidTr="002504ED">
        <w:trPr>
          <w:trHeight w:val="340"/>
        </w:trPr>
        <w:tc>
          <w:tcPr>
            <w:tcW w:w="392" w:type="dxa"/>
            <w:vAlign w:val="center"/>
          </w:tcPr>
          <w:p w14:paraId="3734CBA0" w14:textId="1CA30983" w:rsidR="00EE5C8B" w:rsidRPr="00F26570" w:rsidRDefault="00A93A54" w:rsidP="00CD7C56">
            <w:pPr>
              <w:jc w:val="center"/>
              <w:rPr>
                <w:rFonts w:ascii="Times New Roman" w:hAnsi="Times New Roman" w:cs="Times New Roman"/>
                <w:b/>
                <w:sz w:val="14"/>
                <w:szCs w:val="14"/>
              </w:rPr>
            </w:pPr>
            <w:r>
              <w:rPr>
                <w:rFonts w:ascii="Times New Roman" w:hAnsi="Times New Roman" w:cs="Times New Roman"/>
                <w:b/>
                <w:sz w:val="14"/>
                <w:szCs w:val="14"/>
              </w:rPr>
              <w:t>2.</w:t>
            </w:r>
          </w:p>
        </w:tc>
        <w:tc>
          <w:tcPr>
            <w:tcW w:w="1417" w:type="dxa"/>
            <w:vAlign w:val="center"/>
          </w:tcPr>
          <w:p w14:paraId="7F7481CD" w14:textId="03CB4B45" w:rsidR="00EE5C8B" w:rsidRPr="00890669" w:rsidRDefault="00FF5C11" w:rsidP="009B7057">
            <w:pPr>
              <w:rPr>
                <w:rFonts w:ascii="Times New Roman" w:hAnsi="Times New Roman" w:cs="Times New Roman"/>
                <w:sz w:val="14"/>
                <w:szCs w:val="14"/>
              </w:rPr>
            </w:pPr>
            <w:r>
              <w:rPr>
                <w:rFonts w:ascii="Times New Roman" w:hAnsi="Times New Roman" w:cs="Times New Roman"/>
                <w:sz w:val="14"/>
                <w:szCs w:val="14"/>
              </w:rPr>
              <w:t>ś</w:t>
            </w:r>
            <w:r w:rsidR="00531DE9" w:rsidRPr="00531DE9">
              <w:rPr>
                <w:rFonts w:ascii="Times New Roman" w:hAnsi="Times New Roman" w:cs="Times New Roman"/>
                <w:sz w:val="14"/>
                <w:szCs w:val="14"/>
              </w:rPr>
              <w:t>rodki trwałe, w tym:</w:t>
            </w:r>
          </w:p>
        </w:tc>
        <w:tc>
          <w:tcPr>
            <w:tcW w:w="1163" w:type="dxa"/>
            <w:vAlign w:val="center"/>
          </w:tcPr>
          <w:p w14:paraId="33A49D05" w14:textId="256728DC" w:rsidR="00EE5C8B"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52 657,01</w:t>
            </w:r>
          </w:p>
        </w:tc>
        <w:tc>
          <w:tcPr>
            <w:tcW w:w="709" w:type="dxa"/>
            <w:vAlign w:val="center"/>
          </w:tcPr>
          <w:p w14:paraId="4D2892EC" w14:textId="7FCD9813" w:rsidR="00EE5C8B" w:rsidRPr="002504ED" w:rsidRDefault="00EE5C8B" w:rsidP="009B7057">
            <w:pPr>
              <w:jc w:val="right"/>
              <w:rPr>
                <w:rFonts w:ascii="Times New Roman" w:hAnsi="Times New Roman" w:cs="Times New Roman"/>
                <w:sz w:val="16"/>
                <w:szCs w:val="16"/>
              </w:rPr>
            </w:pPr>
          </w:p>
        </w:tc>
        <w:tc>
          <w:tcPr>
            <w:tcW w:w="992" w:type="dxa"/>
            <w:vAlign w:val="center"/>
          </w:tcPr>
          <w:p w14:paraId="289933DD" w14:textId="3B6098CF" w:rsidR="00EE5C8B" w:rsidRPr="002504ED" w:rsidRDefault="00EE5C8B" w:rsidP="009B7057">
            <w:pPr>
              <w:jc w:val="right"/>
              <w:rPr>
                <w:rFonts w:ascii="Times New Roman" w:hAnsi="Times New Roman" w:cs="Times New Roman"/>
                <w:sz w:val="16"/>
                <w:szCs w:val="16"/>
              </w:rPr>
            </w:pPr>
          </w:p>
        </w:tc>
        <w:tc>
          <w:tcPr>
            <w:tcW w:w="992" w:type="dxa"/>
            <w:vAlign w:val="center"/>
          </w:tcPr>
          <w:p w14:paraId="18676DBE" w14:textId="5951A506" w:rsidR="00EE5C8B" w:rsidRPr="002504ED" w:rsidRDefault="00EE5C8B" w:rsidP="009B7057">
            <w:pPr>
              <w:jc w:val="right"/>
              <w:rPr>
                <w:rFonts w:ascii="Times New Roman" w:hAnsi="Times New Roman" w:cs="Times New Roman"/>
                <w:sz w:val="16"/>
                <w:szCs w:val="16"/>
              </w:rPr>
            </w:pPr>
          </w:p>
        </w:tc>
        <w:tc>
          <w:tcPr>
            <w:tcW w:w="993" w:type="dxa"/>
            <w:vAlign w:val="center"/>
          </w:tcPr>
          <w:p w14:paraId="52E9DE4D" w14:textId="0E69C60A" w:rsidR="00EE5C8B" w:rsidRPr="002504ED" w:rsidRDefault="00EE5C8B" w:rsidP="009B7057">
            <w:pPr>
              <w:jc w:val="right"/>
              <w:rPr>
                <w:rFonts w:ascii="Times New Roman" w:hAnsi="Times New Roman" w:cs="Times New Roman"/>
                <w:sz w:val="16"/>
                <w:szCs w:val="16"/>
              </w:rPr>
            </w:pPr>
          </w:p>
        </w:tc>
        <w:tc>
          <w:tcPr>
            <w:tcW w:w="708" w:type="dxa"/>
            <w:vAlign w:val="center"/>
          </w:tcPr>
          <w:p w14:paraId="7102065D" w14:textId="060536BA" w:rsidR="00EE5C8B" w:rsidRPr="002504ED" w:rsidRDefault="00EE5C8B" w:rsidP="009B7057">
            <w:pPr>
              <w:jc w:val="right"/>
              <w:rPr>
                <w:rFonts w:ascii="Times New Roman" w:hAnsi="Times New Roman" w:cs="Times New Roman"/>
                <w:sz w:val="16"/>
                <w:szCs w:val="16"/>
              </w:rPr>
            </w:pPr>
          </w:p>
        </w:tc>
        <w:tc>
          <w:tcPr>
            <w:tcW w:w="567" w:type="dxa"/>
            <w:vAlign w:val="center"/>
          </w:tcPr>
          <w:p w14:paraId="75BB082E" w14:textId="0D6F6869" w:rsidR="00EE5C8B" w:rsidRPr="002504ED" w:rsidRDefault="00EE5C8B" w:rsidP="009B7057">
            <w:pPr>
              <w:jc w:val="right"/>
              <w:rPr>
                <w:rFonts w:ascii="Times New Roman" w:hAnsi="Times New Roman" w:cs="Times New Roman"/>
                <w:sz w:val="16"/>
                <w:szCs w:val="16"/>
              </w:rPr>
            </w:pPr>
          </w:p>
        </w:tc>
        <w:tc>
          <w:tcPr>
            <w:tcW w:w="851" w:type="dxa"/>
            <w:vAlign w:val="center"/>
          </w:tcPr>
          <w:p w14:paraId="2335CA38" w14:textId="0ADF27A2" w:rsidR="00EE5C8B" w:rsidRPr="002504ED" w:rsidRDefault="00EE5C8B" w:rsidP="009B7057">
            <w:pPr>
              <w:jc w:val="right"/>
              <w:rPr>
                <w:rFonts w:ascii="Times New Roman" w:hAnsi="Times New Roman" w:cs="Times New Roman"/>
                <w:sz w:val="16"/>
                <w:szCs w:val="16"/>
              </w:rPr>
            </w:pPr>
          </w:p>
        </w:tc>
        <w:tc>
          <w:tcPr>
            <w:tcW w:w="850" w:type="dxa"/>
            <w:vAlign w:val="center"/>
          </w:tcPr>
          <w:p w14:paraId="619B8369" w14:textId="29131502" w:rsidR="00EE5C8B" w:rsidRPr="002504ED" w:rsidRDefault="00EE5C8B" w:rsidP="009B7057">
            <w:pPr>
              <w:jc w:val="right"/>
              <w:rPr>
                <w:rFonts w:ascii="Times New Roman" w:hAnsi="Times New Roman" w:cs="Times New Roman"/>
                <w:sz w:val="16"/>
                <w:szCs w:val="16"/>
              </w:rPr>
            </w:pPr>
          </w:p>
        </w:tc>
        <w:tc>
          <w:tcPr>
            <w:tcW w:w="1048" w:type="dxa"/>
            <w:vAlign w:val="center"/>
          </w:tcPr>
          <w:p w14:paraId="260D2E69" w14:textId="549CA0D4" w:rsidR="00EE5C8B"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52 657,01</w:t>
            </w:r>
          </w:p>
        </w:tc>
      </w:tr>
      <w:tr w:rsidR="00D714E4" w14:paraId="76455C20" w14:textId="77777777" w:rsidTr="002504ED">
        <w:trPr>
          <w:trHeight w:val="340"/>
        </w:trPr>
        <w:tc>
          <w:tcPr>
            <w:tcW w:w="392" w:type="dxa"/>
            <w:vAlign w:val="center"/>
          </w:tcPr>
          <w:p w14:paraId="1BA0C6A9" w14:textId="35B0A2C2" w:rsidR="00EE5C8B" w:rsidRPr="00890669" w:rsidRDefault="00A93A54" w:rsidP="00CD7C56">
            <w:pPr>
              <w:jc w:val="center"/>
              <w:rPr>
                <w:rFonts w:ascii="Times New Roman" w:hAnsi="Times New Roman" w:cs="Times New Roman"/>
                <w:sz w:val="14"/>
                <w:szCs w:val="14"/>
              </w:rPr>
            </w:pPr>
            <w:r w:rsidRPr="00890669">
              <w:rPr>
                <w:rFonts w:ascii="Times New Roman" w:hAnsi="Times New Roman" w:cs="Times New Roman"/>
                <w:sz w:val="14"/>
                <w:szCs w:val="14"/>
              </w:rPr>
              <w:t>a)</w:t>
            </w:r>
          </w:p>
        </w:tc>
        <w:tc>
          <w:tcPr>
            <w:tcW w:w="1417" w:type="dxa"/>
            <w:vAlign w:val="center"/>
          </w:tcPr>
          <w:p w14:paraId="01F1F061" w14:textId="19EABC5F" w:rsidR="00EE5C8B" w:rsidRPr="00890669" w:rsidRDefault="002338B7" w:rsidP="009B7057">
            <w:pPr>
              <w:rPr>
                <w:rFonts w:ascii="Times New Roman" w:hAnsi="Times New Roman" w:cs="Times New Roman"/>
                <w:sz w:val="14"/>
                <w:szCs w:val="14"/>
              </w:rPr>
            </w:pPr>
            <w:r>
              <w:rPr>
                <w:rFonts w:ascii="Times New Roman" w:hAnsi="Times New Roman" w:cs="Times New Roman"/>
                <w:sz w:val="14"/>
                <w:szCs w:val="14"/>
              </w:rPr>
              <w:t>G</w:t>
            </w:r>
            <w:r w:rsidR="00531DE9" w:rsidRPr="00531DE9">
              <w:rPr>
                <w:rFonts w:ascii="Times New Roman" w:hAnsi="Times New Roman" w:cs="Times New Roman"/>
                <w:sz w:val="14"/>
                <w:szCs w:val="14"/>
              </w:rPr>
              <w:t xml:space="preserve">runty </w:t>
            </w:r>
          </w:p>
        </w:tc>
        <w:tc>
          <w:tcPr>
            <w:tcW w:w="1163" w:type="dxa"/>
            <w:vAlign w:val="center"/>
          </w:tcPr>
          <w:p w14:paraId="399F6872" w14:textId="25167C21" w:rsidR="00EE5C8B" w:rsidRPr="002504ED" w:rsidRDefault="00EE5C8B" w:rsidP="009B7057">
            <w:pPr>
              <w:jc w:val="right"/>
              <w:rPr>
                <w:rFonts w:ascii="Times New Roman" w:hAnsi="Times New Roman" w:cs="Times New Roman"/>
                <w:sz w:val="16"/>
                <w:szCs w:val="16"/>
              </w:rPr>
            </w:pPr>
          </w:p>
        </w:tc>
        <w:tc>
          <w:tcPr>
            <w:tcW w:w="709" w:type="dxa"/>
            <w:vAlign w:val="center"/>
          </w:tcPr>
          <w:p w14:paraId="3376A187" w14:textId="026CDAE7" w:rsidR="00EE5C8B" w:rsidRPr="002504ED" w:rsidRDefault="00EE5C8B" w:rsidP="009B7057">
            <w:pPr>
              <w:jc w:val="right"/>
              <w:rPr>
                <w:rFonts w:ascii="Times New Roman" w:hAnsi="Times New Roman" w:cs="Times New Roman"/>
                <w:sz w:val="16"/>
                <w:szCs w:val="16"/>
              </w:rPr>
            </w:pPr>
          </w:p>
        </w:tc>
        <w:tc>
          <w:tcPr>
            <w:tcW w:w="992" w:type="dxa"/>
            <w:vAlign w:val="center"/>
          </w:tcPr>
          <w:p w14:paraId="691F86CA" w14:textId="40F1418F" w:rsidR="00EE5C8B" w:rsidRPr="002504ED" w:rsidRDefault="00EE5C8B" w:rsidP="009B7057">
            <w:pPr>
              <w:jc w:val="right"/>
              <w:rPr>
                <w:rFonts w:ascii="Times New Roman" w:hAnsi="Times New Roman" w:cs="Times New Roman"/>
                <w:sz w:val="16"/>
                <w:szCs w:val="16"/>
              </w:rPr>
            </w:pPr>
          </w:p>
        </w:tc>
        <w:tc>
          <w:tcPr>
            <w:tcW w:w="992" w:type="dxa"/>
            <w:vAlign w:val="center"/>
          </w:tcPr>
          <w:p w14:paraId="7982EFE9" w14:textId="191475A0" w:rsidR="00EE5C8B" w:rsidRPr="002504ED" w:rsidRDefault="00EE5C8B" w:rsidP="009B7057">
            <w:pPr>
              <w:jc w:val="right"/>
              <w:rPr>
                <w:rFonts w:ascii="Times New Roman" w:hAnsi="Times New Roman" w:cs="Times New Roman"/>
                <w:sz w:val="16"/>
                <w:szCs w:val="16"/>
              </w:rPr>
            </w:pPr>
          </w:p>
        </w:tc>
        <w:tc>
          <w:tcPr>
            <w:tcW w:w="993" w:type="dxa"/>
            <w:vAlign w:val="center"/>
          </w:tcPr>
          <w:p w14:paraId="2F3AB981" w14:textId="2ADA7057" w:rsidR="00EE5C8B" w:rsidRPr="002504ED" w:rsidRDefault="00EE5C8B" w:rsidP="009B7057">
            <w:pPr>
              <w:jc w:val="right"/>
              <w:rPr>
                <w:rFonts w:ascii="Times New Roman" w:hAnsi="Times New Roman" w:cs="Times New Roman"/>
                <w:sz w:val="16"/>
                <w:szCs w:val="16"/>
              </w:rPr>
            </w:pPr>
          </w:p>
        </w:tc>
        <w:tc>
          <w:tcPr>
            <w:tcW w:w="708" w:type="dxa"/>
            <w:vAlign w:val="center"/>
          </w:tcPr>
          <w:p w14:paraId="7AEB4714" w14:textId="2ED48AB8" w:rsidR="00EE5C8B" w:rsidRPr="002504ED" w:rsidRDefault="00EE5C8B" w:rsidP="009B7057">
            <w:pPr>
              <w:jc w:val="right"/>
              <w:rPr>
                <w:rFonts w:ascii="Times New Roman" w:hAnsi="Times New Roman" w:cs="Times New Roman"/>
                <w:sz w:val="16"/>
                <w:szCs w:val="16"/>
              </w:rPr>
            </w:pPr>
          </w:p>
        </w:tc>
        <w:tc>
          <w:tcPr>
            <w:tcW w:w="567" w:type="dxa"/>
            <w:vAlign w:val="center"/>
          </w:tcPr>
          <w:p w14:paraId="2F12B377" w14:textId="1210F004" w:rsidR="00EE5C8B" w:rsidRPr="002504ED" w:rsidRDefault="00EE5C8B" w:rsidP="009B7057">
            <w:pPr>
              <w:jc w:val="right"/>
              <w:rPr>
                <w:rFonts w:ascii="Times New Roman" w:hAnsi="Times New Roman" w:cs="Times New Roman"/>
                <w:sz w:val="16"/>
                <w:szCs w:val="16"/>
              </w:rPr>
            </w:pPr>
          </w:p>
        </w:tc>
        <w:tc>
          <w:tcPr>
            <w:tcW w:w="851" w:type="dxa"/>
            <w:vAlign w:val="center"/>
          </w:tcPr>
          <w:p w14:paraId="7B7BB6F7" w14:textId="6DB9F5A0" w:rsidR="00EE5C8B" w:rsidRPr="002504ED" w:rsidRDefault="00EE5C8B" w:rsidP="009B7057">
            <w:pPr>
              <w:jc w:val="right"/>
              <w:rPr>
                <w:rFonts w:ascii="Times New Roman" w:hAnsi="Times New Roman" w:cs="Times New Roman"/>
                <w:sz w:val="16"/>
                <w:szCs w:val="16"/>
              </w:rPr>
            </w:pPr>
          </w:p>
        </w:tc>
        <w:tc>
          <w:tcPr>
            <w:tcW w:w="850" w:type="dxa"/>
            <w:vAlign w:val="center"/>
          </w:tcPr>
          <w:p w14:paraId="542720A8" w14:textId="3651731D" w:rsidR="00EE5C8B" w:rsidRPr="002504ED" w:rsidRDefault="00EE5C8B" w:rsidP="009B7057">
            <w:pPr>
              <w:jc w:val="right"/>
              <w:rPr>
                <w:rFonts w:ascii="Times New Roman" w:hAnsi="Times New Roman" w:cs="Times New Roman"/>
                <w:sz w:val="16"/>
                <w:szCs w:val="16"/>
              </w:rPr>
            </w:pPr>
          </w:p>
        </w:tc>
        <w:tc>
          <w:tcPr>
            <w:tcW w:w="1048" w:type="dxa"/>
            <w:vAlign w:val="center"/>
          </w:tcPr>
          <w:p w14:paraId="7C1CC1D7" w14:textId="5428A512" w:rsidR="00EE5C8B" w:rsidRPr="002504ED" w:rsidRDefault="00EE5C8B" w:rsidP="009B7057">
            <w:pPr>
              <w:jc w:val="right"/>
              <w:rPr>
                <w:rFonts w:ascii="Times New Roman" w:hAnsi="Times New Roman" w:cs="Times New Roman"/>
                <w:sz w:val="16"/>
                <w:szCs w:val="16"/>
              </w:rPr>
            </w:pPr>
          </w:p>
        </w:tc>
      </w:tr>
      <w:tr w:rsidR="00D714E4" w14:paraId="241E7C17" w14:textId="77777777" w:rsidTr="002504ED">
        <w:trPr>
          <w:trHeight w:val="340"/>
        </w:trPr>
        <w:tc>
          <w:tcPr>
            <w:tcW w:w="392" w:type="dxa"/>
            <w:vAlign w:val="center"/>
          </w:tcPr>
          <w:p w14:paraId="5DEC1DC0" w14:textId="5460C0D8" w:rsidR="00EE5C8B" w:rsidRPr="00890669" w:rsidRDefault="00A93A54" w:rsidP="00CD7C56">
            <w:pPr>
              <w:jc w:val="center"/>
              <w:rPr>
                <w:rFonts w:ascii="Times New Roman" w:hAnsi="Times New Roman" w:cs="Times New Roman"/>
                <w:sz w:val="14"/>
                <w:szCs w:val="14"/>
              </w:rPr>
            </w:pPr>
            <w:r w:rsidRPr="00890669">
              <w:rPr>
                <w:rFonts w:ascii="Times New Roman" w:hAnsi="Times New Roman" w:cs="Times New Roman"/>
                <w:sz w:val="14"/>
                <w:szCs w:val="14"/>
              </w:rPr>
              <w:t>b)</w:t>
            </w:r>
          </w:p>
        </w:tc>
        <w:tc>
          <w:tcPr>
            <w:tcW w:w="1417" w:type="dxa"/>
            <w:vAlign w:val="center"/>
          </w:tcPr>
          <w:p w14:paraId="463E3EC5" w14:textId="0DB2C1E8" w:rsidR="00EE5C8B" w:rsidRPr="00890669" w:rsidRDefault="002338B7" w:rsidP="009B7057">
            <w:pPr>
              <w:rPr>
                <w:rFonts w:ascii="Times New Roman" w:hAnsi="Times New Roman" w:cs="Times New Roman"/>
                <w:sz w:val="14"/>
                <w:szCs w:val="14"/>
              </w:rPr>
            </w:pPr>
            <w:r>
              <w:rPr>
                <w:rFonts w:ascii="Times New Roman" w:hAnsi="Times New Roman" w:cs="Times New Roman"/>
                <w:sz w:val="14"/>
                <w:szCs w:val="14"/>
              </w:rPr>
              <w:t>B</w:t>
            </w:r>
            <w:r w:rsidR="00F36184">
              <w:rPr>
                <w:rFonts w:ascii="Times New Roman" w:hAnsi="Times New Roman" w:cs="Times New Roman"/>
                <w:sz w:val="14"/>
                <w:szCs w:val="14"/>
              </w:rPr>
              <w:t xml:space="preserve">udynki i lokale </w:t>
            </w:r>
          </w:p>
        </w:tc>
        <w:tc>
          <w:tcPr>
            <w:tcW w:w="1163" w:type="dxa"/>
            <w:vAlign w:val="center"/>
          </w:tcPr>
          <w:p w14:paraId="5CFAD43F" w14:textId="4DE92B82" w:rsidR="00EE5C8B" w:rsidRPr="002504ED" w:rsidRDefault="00EE5C8B" w:rsidP="009B7057">
            <w:pPr>
              <w:jc w:val="right"/>
              <w:rPr>
                <w:rFonts w:ascii="Times New Roman" w:hAnsi="Times New Roman" w:cs="Times New Roman"/>
                <w:sz w:val="16"/>
                <w:szCs w:val="16"/>
              </w:rPr>
            </w:pPr>
          </w:p>
        </w:tc>
        <w:tc>
          <w:tcPr>
            <w:tcW w:w="709" w:type="dxa"/>
            <w:vAlign w:val="center"/>
          </w:tcPr>
          <w:p w14:paraId="1DAD5612" w14:textId="4A5C31A4" w:rsidR="00EE5C8B" w:rsidRPr="002504ED" w:rsidRDefault="00EE5C8B" w:rsidP="009B7057">
            <w:pPr>
              <w:jc w:val="right"/>
              <w:rPr>
                <w:rFonts w:ascii="Times New Roman" w:hAnsi="Times New Roman" w:cs="Times New Roman"/>
                <w:sz w:val="16"/>
                <w:szCs w:val="16"/>
              </w:rPr>
            </w:pPr>
          </w:p>
        </w:tc>
        <w:tc>
          <w:tcPr>
            <w:tcW w:w="992" w:type="dxa"/>
            <w:vAlign w:val="center"/>
          </w:tcPr>
          <w:p w14:paraId="1DCBBA92" w14:textId="0B294C2E" w:rsidR="00EE5C8B" w:rsidRPr="002504ED" w:rsidRDefault="00EE5C8B" w:rsidP="009B7057">
            <w:pPr>
              <w:jc w:val="right"/>
              <w:rPr>
                <w:rFonts w:ascii="Times New Roman" w:hAnsi="Times New Roman" w:cs="Times New Roman"/>
                <w:sz w:val="16"/>
                <w:szCs w:val="16"/>
              </w:rPr>
            </w:pPr>
          </w:p>
        </w:tc>
        <w:tc>
          <w:tcPr>
            <w:tcW w:w="992" w:type="dxa"/>
            <w:vAlign w:val="center"/>
          </w:tcPr>
          <w:p w14:paraId="2BC13833" w14:textId="06CD4052" w:rsidR="00EE5C8B" w:rsidRPr="002504ED" w:rsidRDefault="00EE5C8B" w:rsidP="009B7057">
            <w:pPr>
              <w:jc w:val="right"/>
              <w:rPr>
                <w:rFonts w:ascii="Times New Roman" w:hAnsi="Times New Roman" w:cs="Times New Roman"/>
                <w:sz w:val="16"/>
                <w:szCs w:val="16"/>
              </w:rPr>
            </w:pPr>
          </w:p>
        </w:tc>
        <w:tc>
          <w:tcPr>
            <w:tcW w:w="993" w:type="dxa"/>
            <w:vAlign w:val="center"/>
          </w:tcPr>
          <w:p w14:paraId="2E95C91B" w14:textId="25494448" w:rsidR="00EE5C8B" w:rsidRPr="002504ED" w:rsidRDefault="00EE5C8B" w:rsidP="009B7057">
            <w:pPr>
              <w:jc w:val="right"/>
              <w:rPr>
                <w:rFonts w:ascii="Times New Roman" w:hAnsi="Times New Roman" w:cs="Times New Roman"/>
                <w:sz w:val="16"/>
                <w:szCs w:val="16"/>
              </w:rPr>
            </w:pPr>
          </w:p>
        </w:tc>
        <w:tc>
          <w:tcPr>
            <w:tcW w:w="708" w:type="dxa"/>
            <w:vAlign w:val="center"/>
          </w:tcPr>
          <w:p w14:paraId="4350DCB6" w14:textId="351C99E9" w:rsidR="00EE5C8B" w:rsidRPr="002504ED" w:rsidRDefault="00EE5C8B" w:rsidP="009B7057">
            <w:pPr>
              <w:jc w:val="right"/>
              <w:rPr>
                <w:rFonts w:ascii="Times New Roman" w:hAnsi="Times New Roman" w:cs="Times New Roman"/>
                <w:sz w:val="16"/>
                <w:szCs w:val="16"/>
              </w:rPr>
            </w:pPr>
          </w:p>
        </w:tc>
        <w:tc>
          <w:tcPr>
            <w:tcW w:w="567" w:type="dxa"/>
            <w:vAlign w:val="center"/>
          </w:tcPr>
          <w:p w14:paraId="10300C09" w14:textId="493298CC" w:rsidR="00EE5C8B" w:rsidRPr="002504ED" w:rsidRDefault="00EE5C8B" w:rsidP="009B7057">
            <w:pPr>
              <w:jc w:val="right"/>
              <w:rPr>
                <w:rFonts w:ascii="Times New Roman" w:hAnsi="Times New Roman" w:cs="Times New Roman"/>
                <w:sz w:val="16"/>
                <w:szCs w:val="16"/>
              </w:rPr>
            </w:pPr>
          </w:p>
        </w:tc>
        <w:tc>
          <w:tcPr>
            <w:tcW w:w="851" w:type="dxa"/>
            <w:vAlign w:val="center"/>
          </w:tcPr>
          <w:p w14:paraId="1E4A678C" w14:textId="720BC933" w:rsidR="00EE5C8B" w:rsidRPr="002504ED" w:rsidRDefault="00EE5C8B" w:rsidP="009B7057">
            <w:pPr>
              <w:jc w:val="right"/>
              <w:rPr>
                <w:rFonts w:ascii="Times New Roman" w:hAnsi="Times New Roman" w:cs="Times New Roman"/>
                <w:sz w:val="16"/>
                <w:szCs w:val="16"/>
              </w:rPr>
            </w:pPr>
          </w:p>
        </w:tc>
        <w:tc>
          <w:tcPr>
            <w:tcW w:w="850" w:type="dxa"/>
            <w:vAlign w:val="center"/>
          </w:tcPr>
          <w:p w14:paraId="27733B21" w14:textId="4C303FC8" w:rsidR="00EE5C8B" w:rsidRPr="002504ED" w:rsidRDefault="00EE5C8B" w:rsidP="009B7057">
            <w:pPr>
              <w:jc w:val="right"/>
              <w:rPr>
                <w:rFonts w:ascii="Times New Roman" w:hAnsi="Times New Roman" w:cs="Times New Roman"/>
                <w:sz w:val="16"/>
                <w:szCs w:val="16"/>
              </w:rPr>
            </w:pPr>
          </w:p>
        </w:tc>
        <w:tc>
          <w:tcPr>
            <w:tcW w:w="1048" w:type="dxa"/>
            <w:vAlign w:val="center"/>
          </w:tcPr>
          <w:p w14:paraId="0AB02F97" w14:textId="6AA4B7E8" w:rsidR="00EE5C8B" w:rsidRPr="002504ED" w:rsidRDefault="00EE5C8B" w:rsidP="009B7057">
            <w:pPr>
              <w:jc w:val="right"/>
              <w:rPr>
                <w:rFonts w:ascii="Times New Roman" w:hAnsi="Times New Roman" w:cs="Times New Roman"/>
                <w:sz w:val="16"/>
                <w:szCs w:val="16"/>
              </w:rPr>
            </w:pPr>
          </w:p>
        </w:tc>
      </w:tr>
      <w:tr w:rsidR="00F36184" w14:paraId="2A8BF3D6" w14:textId="77777777" w:rsidTr="002504ED">
        <w:trPr>
          <w:trHeight w:val="340"/>
        </w:trPr>
        <w:tc>
          <w:tcPr>
            <w:tcW w:w="392" w:type="dxa"/>
            <w:vAlign w:val="center"/>
          </w:tcPr>
          <w:p w14:paraId="4C3989E3" w14:textId="56160F97" w:rsidR="00F36184" w:rsidRPr="00890669" w:rsidRDefault="00F36184" w:rsidP="00CD7C56">
            <w:pPr>
              <w:jc w:val="center"/>
              <w:rPr>
                <w:rFonts w:ascii="Times New Roman" w:hAnsi="Times New Roman" w:cs="Times New Roman"/>
                <w:sz w:val="14"/>
                <w:szCs w:val="14"/>
              </w:rPr>
            </w:pPr>
            <w:r>
              <w:rPr>
                <w:rFonts w:ascii="Times New Roman" w:hAnsi="Times New Roman" w:cs="Times New Roman"/>
                <w:sz w:val="14"/>
                <w:szCs w:val="14"/>
              </w:rPr>
              <w:t>c)</w:t>
            </w:r>
          </w:p>
        </w:tc>
        <w:tc>
          <w:tcPr>
            <w:tcW w:w="1417" w:type="dxa"/>
            <w:vAlign w:val="center"/>
          </w:tcPr>
          <w:p w14:paraId="2760EC33" w14:textId="7B0280BE" w:rsidR="00F36184" w:rsidRPr="00531DE9" w:rsidRDefault="002338B7" w:rsidP="009B7057">
            <w:pPr>
              <w:rPr>
                <w:rFonts w:ascii="Times New Roman" w:hAnsi="Times New Roman" w:cs="Times New Roman"/>
                <w:sz w:val="14"/>
                <w:szCs w:val="14"/>
              </w:rPr>
            </w:pPr>
            <w:r>
              <w:rPr>
                <w:rFonts w:ascii="Times New Roman" w:hAnsi="Times New Roman" w:cs="Times New Roman"/>
                <w:sz w:val="14"/>
                <w:szCs w:val="14"/>
              </w:rPr>
              <w:t>O</w:t>
            </w:r>
            <w:r w:rsidR="00F36184" w:rsidRPr="00531DE9">
              <w:rPr>
                <w:rFonts w:ascii="Times New Roman" w:hAnsi="Times New Roman" w:cs="Times New Roman"/>
                <w:sz w:val="14"/>
                <w:szCs w:val="14"/>
              </w:rPr>
              <w:t>biekty inżynierii lądowej</w:t>
            </w:r>
          </w:p>
          <w:p w14:paraId="566B9823" w14:textId="4C5219EC" w:rsidR="00F36184" w:rsidRPr="00531DE9" w:rsidRDefault="00F36184" w:rsidP="009B7057">
            <w:pPr>
              <w:rPr>
                <w:rFonts w:ascii="Times New Roman" w:hAnsi="Times New Roman" w:cs="Times New Roman"/>
                <w:sz w:val="14"/>
                <w:szCs w:val="14"/>
              </w:rPr>
            </w:pPr>
            <w:r w:rsidRPr="00531DE9">
              <w:rPr>
                <w:rFonts w:ascii="Times New Roman" w:hAnsi="Times New Roman" w:cs="Times New Roman"/>
                <w:sz w:val="14"/>
                <w:szCs w:val="14"/>
              </w:rPr>
              <w:t>i wodnej</w:t>
            </w:r>
          </w:p>
        </w:tc>
        <w:tc>
          <w:tcPr>
            <w:tcW w:w="1163" w:type="dxa"/>
            <w:vAlign w:val="center"/>
          </w:tcPr>
          <w:p w14:paraId="78B86C46" w14:textId="6DFE78DE" w:rsidR="00F36184" w:rsidRPr="002504ED" w:rsidRDefault="00F36184" w:rsidP="009B7057">
            <w:pPr>
              <w:jc w:val="right"/>
              <w:rPr>
                <w:rFonts w:ascii="Times New Roman" w:hAnsi="Times New Roman" w:cs="Times New Roman"/>
                <w:sz w:val="16"/>
                <w:szCs w:val="16"/>
              </w:rPr>
            </w:pPr>
          </w:p>
        </w:tc>
        <w:tc>
          <w:tcPr>
            <w:tcW w:w="709" w:type="dxa"/>
            <w:vAlign w:val="center"/>
          </w:tcPr>
          <w:p w14:paraId="561EB968" w14:textId="7CF8C084" w:rsidR="00F36184" w:rsidRPr="002504ED" w:rsidRDefault="00F36184" w:rsidP="009B7057">
            <w:pPr>
              <w:jc w:val="right"/>
              <w:rPr>
                <w:rFonts w:ascii="Times New Roman" w:hAnsi="Times New Roman" w:cs="Times New Roman"/>
                <w:sz w:val="16"/>
                <w:szCs w:val="16"/>
              </w:rPr>
            </w:pPr>
          </w:p>
        </w:tc>
        <w:tc>
          <w:tcPr>
            <w:tcW w:w="992" w:type="dxa"/>
            <w:vAlign w:val="center"/>
          </w:tcPr>
          <w:p w14:paraId="73BBADE9" w14:textId="794591D6" w:rsidR="00F36184" w:rsidRPr="002504ED" w:rsidRDefault="00F36184" w:rsidP="009B7057">
            <w:pPr>
              <w:jc w:val="right"/>
              <w:rPr>
                <w:rFonts w:ascii="Times New Roman" w:hAnsi="Times New Roman" w:cs="Times New Roman"/>
                <w:sz w:val="16"/>
                <w:szCs w:val="16"/>
              </w:rPr>
            </w:pPr>
          </w:p>
        </w:tc>
        <w:tc>
          <w:tcPr>
            <w:tcW w:w="992" w:type="dxa"/>
            <w:vAlign w:val="center"/>
          </w:tcPr>
          <w:p w14:paraId="020BA967" w14:textId="366C715B" w:rsidR="00F36184" w:rsidRPr="002504ED" w:rsidRDefault="00F36184" w:rsidP="009B7057">
            <w:pPr>
              <w:jc w:val="right"/>
              <w:rPr>
                <w:rFonts w:ascii="Times New Roman" w:hAnsi="Times New Roman" w:cs="Times New Roman"/>
                <w:sz w:val="16"/>
                <w:szCs w:val="16"/>
              </w:rPr>
            </w:pPr>
          </w:p>
        </w:tc>
        <w:tc>
          <w:tcPr>
            <w:tcW w:w="993" w:type="dxa"/>
            <w:vAlign w:val="center"/>
          </w:tcPr>
          <w:p w14:paraId="146E7B4F" w14:textId="37864E09" w:rsidR="00F36184" w:rsidRPr="002504ED" w:rsidRDefault="00F36184" w:rsidP="009B7057">
            <w:pPr>
              <w:jc w:val="right"/>
              <w:rPr>
                <w:rFonts w:ascii="Times New Roman" w:hAnsi="Times New Roman" w:cs="Times New Roman"/>
                <w:sz w:val="16"/>
                <w:szCs w:val="16"/>
              </w:rPr>
            </w:pPr>
          </w:p>
        </w:tc>
        <w:tc>
          <w:tcPr>
            <w:tcW w:w="708" w:type="dxa"/>
            <w:vAlign w:val="center"/>
          </w:tcPr>
          <w:p w14:paraId="6D7D4397" w14:textId="5D699BAE" w:rsidR="00F36184" w:rsidRPr="002504ED" w:rsidRDefault="00F36184" w:rsidP="009B7057">
            <w:pPr>
              <w:jc w:val="right"/>
              <w:rPr>
                <w:rFonts w:ascii="Times New Roman" w:hAnsi="Times New Roman" w:cs="Times New Roman"/>
                <w:sz w:val="16"/>
                <w:szCs w:val="16"/>
              </w:rPr>
            </w:pPr>
          </w:p>
        </w:tc>
        <w:tc>
          <w:tcPr>
            <w:tcW w:w="567" w:type="dxa"/>
            <w:vAlign w:val="center"/>
          </w:tcPr>
          <w:p w14:paraId="7996EA0B" w14:textId="7616A29F" w:rsidR="00F36184" w:rsidRPr="002504ED" w:rsidRDefault="00F36184" w:rsidP="009B7057">
            <w:pPr>
              <w:jc w:val="right"/>
              <w:rPr>
                <w:rFonts w:ascii="Times New Roman" w:hAnsi="Times New Roman" w:cs="Times New Roman"/>
                <w:sz w:val="16"/>
                <w:szCs w:val="16"/>
              </w:rPr>
            </w:pPr>
          </w:p>
        </w:tc>
        <w:tc>
          <w:tcPr>
            <w:tcW w:w="851" w:type="dxa"/>
            <w:vAlign w:val="center"/>
          </w:tcPr>
          <w:p w14:paraId="2D9DA14E" w14:textId="2B3D9F57" w:rsidR="00F36184" w:rsidRPr="002504ED" w:rsidRDefault="00F36184" w:rsidP="009B7057">
            <w:pPr>
              <w:jc w:val="right"/>
              <w:rPr>
                <w:rFonts w:ascii="Times New Roman" w:hAnsi="Times New Roman" w:cs="Times New Roman"/>
                <w:sz w:val="16"/>
                <w:szCs w:val="16"/>
              </w:rPr>
            </w:pPr>
          </w:p>
        </w:tc>
        <w:tc>
          <w:tcPr>
            <w:tcW w:w="850" w:type="dxa"/>
            <w:vAlign w:val="center"/>
          </w:tcPr>
          <w:p w14:paraId="13420A2D" w14:textId="262D19A5" w:rsidR="00F36184" w:rsidRPr="002504ED" w:rsidRDefault="00F36184" w:rsidP="009B7057">
            <w:pPr>
              <w:jc w:val="right"/>
              <w:rPr>
                <w:rFonts w:ascii="Times New Roman" w:hAnsi="Times New Roman" w:cs="Times New Roman"/>
                <w:sz w:val="16"/>
                <w:szCs w:val="16"/>
              </w:rPr>
            </w:pPr>
          </w:p>
        </w:tc>
        <w:tc>
          <w:tcPr>
            <w:tcW w:w="1048" w:type="dxa"/>
            <w:vAlign w:val="center"/>
          </w:tcPr>
          <w:p w14:paraId="678D15D8" w14:textId="0536E648" w:rsidR="00F36184" w:rsidRPr="002504ED" w:rsidRDefault="00F36184" w:rsidP="009B7057">
            <w:pPr>
              <w:jc w:val="right"/>
              <w:rPr>
                <w:rFonts w:ascii="Times New Roman" w:hAnsi="Times New Roman" w:cs="Times New Roman"/>
                <w:sz w:val="16"/>
                <w:szCs w:val="16"/>
              </w:rPr>
            </w:pPr>
          </w:p>
        </w:tc>
      </w:tr>
      <w:tr w:rsidR="00F36184" w14:paraId="0DB2C973" w14:textId="77777777" w:rsidTr="002504ED">
        <w:trPr>
          <w:trHeight w:val="340"/>
        </w:trPr>
        <w:tc>
          <w:tcPr>
            <w:tcW w:w="392" w:type="dxa"/>
            <w:vAlign w:val="center"/>
          </w:tcPr>
          <w:p w14:paraId="2BD25414" w14:textId="598E1FFE" w:rsidR="00F36184" w:rsidRPr="00890669" w:rsidRDefault="00C23BEB" w:rsidP="00CD7C56">
            <w:pPr>
              <w:jc w:val="center"/>
              <w:rPr>
                <w:rFonts w:ascii="Times New Roman" w:hAnsi="Times New Roman" w:cs="Times New Roman"/>
                <w:sz w:val="14"/>
                <w:szCs w:val="14"/>
              </w:rPr>
            </w:pPr>
            <w:r>
              <w:rPr>
                <w:rFonts w:ascii="Times New Roman" w:hAnsi="Times New Roman" w:cs="Times New Roman"/>
                <w:sz w:val="14"/>
                <w:szCs w:val="14"/>
              </w:rPr>
              <w:t>d</w:t>
            </w:r>
            <w:r w:rsidR="00F36184">
              <w:rPr>
                <w:rFonts w:ascii="Times New Roman" w:hAnsi="Times New Roman" w:cs="Times New Roman"/>
                <w:sz w:val="14"/>
                <w:szCs w:val="14"/>
              </w:rPr>
              <w:t>)</w:t>
            </w:r>
          </w:p>
        </w:tc>
        <w:tc>
          <w:tcPr>
            <w:tcW w:w="1417" w:type="dxa"/>
            <w:vAlign w:val="center"/>
          </w:tcPr>
          <w:p w14:paraId="3EF05C35" w14:textId="2FFDB662" w:rsidR="00F36184" w:rsidRPr="00E27EB9" w:rsidRDefault="00F36184" w:rsidP="009B7057">
            <w:pPr>
              <w:rPr>
                <w:rFonts w:ascii="Times New Roman" w:hAnsi="Times New Roman" w:cs="Times New Roman"/>
                <w:sz w:val="14"/>
                <w:szCs w:val="14"/>
              </w:rPr>
            </w:pPr>
            <w:r>
              <w:rPr>
                <w:rFonts w:ascii="Times New Roman" w:hAnsi="Times New Roman" w:cs="Times New Roman"/>
                <w:sz w:val="14"/>
                <w:szCs w:val="14"/>
              </w:rPr>
              <w:t>Kotły i maszyny energetyczne</w:t>
            </w:r>
          </w:p>
        </w:tc>
        <w:tc>
          <w:tcPr>
            <w:tcW w:w="1163" w:type="dxa"/>
            <w:vAlign w:val="center"/>
          </w:tcPr>
          <w:p w14:paraId="260E2809" w14:textId="0454E044" w:rsidR="00F36184" w:rsidRPr="002504ED" w:rsidRDefault="00F36184" w:rsidP="009B7057">
            <w:pPr>
              <w:jc w:val="right"/>
              <w:rPr>
                <w:rFonts w:ascii="Times New Roman" w:hAnsi="Times New Roman" w:cs="Times New Roman"/>
                <w:sz w:val="16"/>
                <w:szCs w:val="16"/>
              </w:rPr>
            </w:pPr>
          </w:p>
        </w:tc>
        <w:tc>
          <w:tcPr>
            <w:tcW w:w="709" w:type="dxa"/>
            <w:vAlign w:val="center"/>
          </w:tcPr>
          <w:p w14:paraId="08229F64" w14:textId="343C31F2" w:rsidR="00F36184" w:rsidRPr="002504ED" w:rsidRDefault="00F36184" w:rsidP="009B7057">
            <w:pPr>
              <w:jc w:val="right"/>
              <w:rPr>
                <w:rFonts w:ascii="Times New Roman" w:hAnsi="Times New Roman" w:cs="Times New Roman"/>
                <w:sz w:val="16"/>
                <w:szCs w:val="16"/>
              </w:rPr>
            </w:pPr>
          </w:p>
        </w:tc>
        <w:tc>
          <w:tcPr>
            <w:tcW w:w="992" w:type="dxa"/>
            <w:vAlign w:val="center"/>
          </w:tcPr>
          <w:p w14:paraId="334962B2" w14:textId="680573E6" w:rsidR="00F36184" w:rsidRPr="002504ED" w:rsidRDefault="00F36184" w:rsidP="009B7057">
            <w:pPr>
              <w:jc w:val="right"/>
              <w:rPr>
                <w:rFonts w:ascii="Times New Roman" w:hAnsi="Times New Roman" w:cs="Times New Roman"/>
                <w:sz w:val="16"/>
                <w:szCs w:val="16"/>
              </w:rPr>
            </w:pPr>
          </w:p>
        </w:tc>
        <w:tc>
          <w:tcPr>
            <w:tcW w:w="992" w:type="dxa"/>
            <w:vAlign w:val="center"/>
          </w:tcPr>
          <w:p w14:paraId="215C1651" w14:textId="5AD2E76F" w:rsidR="00F36184" w:rsidRPr="002504ED" w:rsidRDefault="00F36184" w:rsidP="009B7057">
            <w:pPr>
              <w:jc w:val="right"/>
              <w:rPr>
                <w:rFonts w:ascii="Times New Roman" w:hAnsi="Times New Roman" w:cs="Times New Roman"/>
                <w:sz w:val="16"/>
                <w:szCs w:val="16"/>
              </w:rPr>
            </w:pPr>
          </w:p>
        </w:tc>
        <w:tc>
          <w:tcPr>
            <w:tcW w:w="993" w:type="dxa"/>
            <w:vAlign w:val="center"/>
          </w:tcPr>
          <w:p w14:paraId="64D0D81F" w14:textId="0F94CEEC" w:rsidR="00F36184" w:rsidRPr="002504ED" w:rsidRDefault="00F36184" w:rsidP="009B7057">
            <w:pPr>
              <w:jc w:val="right"/>
              <w:rPr>
                <w:rFonts w:ascii="Times New Roman" w:hAnsi="Times New Roman" w:cs="Times New Roman"/>
                <w:sz w:val="16"/>
                <w:szCs w:val="16"/>
              </w:rPr>
            </w:pPr>
          </w:p>
        </w:tc>
        <w:tc>
          <w:tcPr>
            <w:tcW w:w="708" w:type="dxa"/>
            <w:vAlign w:val="center"/>
          </w:tcPr>
          <w:p w14:paraId="3B000E08" w14:textId="299D38B2" w:rsidR="00F36184" w:rsidRPr="002504ED" w:rsidRDefault="00F36184" w:rsidP="009B7057">
            <w:pPr>
              <w:jc w:val="right"/>
              <w:rPr>
                <w:rFonts w:ascii="Times New Roman" w:hAnsi="Times New Roman" w:cs="Times New Roman"/>
                <w:sz w:val="16"/>
                <w:szCs w:val="16"/>
              </w:rPr>
            </w:pPr>
          </w:p>
        </w:tc>
        <w:tc>
          <w:tcPr>
            <w:tcW w:w="567" w:type="dxa"/>
            <w:vAlign w:val="center"/>
          </w:tcPr>
          <w:p w14:paraId="0C270A8C" w14:textId="5850AA2C" w:rsidR="00F36184" w:rsidRPr="002504ED" w:rsidRDefault="00F36184" w:rsidP="009B7057">
            <w:pPr>
              <w:jc w:val="right"/>
              <w:rPr>
                <w:rFonts w:ascii="Times New Roman" w:hAnsi="Times New Roman" w:cs="Times New Roman"/>
                <w:sz w:val="16"/>
                <w:szCs w:val="16"/>
              </w:rPr>
            </w:pPr>
          </w:p>
        </w:tc>
        <w:tc>
          <w:tcPr>
            <w:tcW w:w="851" w:type="dxa"/>
            <w:vAlign w:val="center"/>
          </w:tcPr>
          <w:p w14:paraId="50CC54D5" w14:textId="3CF684C7" w:rsidR="00F36184" w:rsidRPr="002504ED" w:rsidRDefault="00F36184" w:rsidP="009B7057">
            <w:pPr>
              <w:jc w:val="right"/>
              <w:rPr>
                <w:rFonts w:ascii="Times New Roman" w:hAnsi="Times New Roman" w:cs="Times New Roman"/>
                <w:sz w:val="16"/>
                <w:szCs w:val="16"/>
              </w:rPr>
            </w:pPr>
          </w:p>
        </w:tc>
        <w:tc>
          <w:tcPr>
            <w:tcW w:w="850" w:type="dxa"/>
            <w:vAlign w:val="center"/>
          </w:tcPr>
          <w:p w14:paraId="49DF3D27" w14:textId="1AF17A88" w:rsidR="00F36184" w:rsidRPr="002504ED" w:rsidRDefault="00F36184" w:rsidP="009B7057">
            <w:pPr>
              <w:jc w:val="right"/>
              <w:rPr>
                <w:rFonts w:ascii="Times New Roman" w:hAnsi="Times New Roman" w:cs="Times New Roman"/>
                <w:sz w:val="16"/>
                <w:szCs w:val="16"/>
              </w:rPr>
            </w:pPr>
          </w:p>
        </w:tc>
        <w:tc>
          <w:tcPr>
            <w:tcW w:w="1048" w:type="dxa"/>
            <w:vAlign w:val="center"/>
          </w:tcPr>
          <w:p w14:paraId="1439EFD7" w14:textId="566FD2A9" w:rsidR="00F36184" w:rsidRPr="002504ED" w:rsidRDefault="00F36184" w:rsidP="009B7057">
            <w:pPr>
              <w:jc w:val="right"/>
              <w:rPr>
                <w:rFonts w:ascii="Times New Roman" w:hAnsi="Times New Roman" w:cs="Times New Roman"/>
                <w:sz w:val="16"/>
                <w:szCs w:val="16"/>
              </w:rPr>
            </w:pPr>
          </w:p>
        </w:tc>
      </w:tr>
      <w:tr w:rsidR="00D714E4" w14:paraId="32CAE2D2" w14:textId="77777777" w:rsidTr="002504ED">
        <w:trPr>
          <w:trHeight w:val="340"/>
        </w:trPr>
        <w:tc>
          <w:tcPr>
            <w:tcW w:w="392" w:type="dxa"/>
            <w:vAlign w:val="center"/>
          </w:tcPr>
          <w:p w14:paraId="32F9555B" w14:textId="6DE7539D" w:rsidR="00EE5C8B" w:rsidRPr="00890669" w:rsidRDefault="00C23BEB" w:rsidP="00CD7C56">
            <w:pPr>
              <w:jc w:val="center"/>
              <w:rPr>
                <w:rFonts w:ascii="Times New Roman" w:hAnsi="Times New Roman" w:cs="Times New Roman"/>
                <w:sz w:val="14"/>
                <w:szCs w:val="14"/>
              </w:rPr>
            </w:pPr>
            <w:r>
              <w:rPr>
                <w:rFonts w:ascii="Times New Roman" w:hAnsi="Times New Roman" w:cs="Times New Roman"/>
                <w:sz w:val="14"/>
                <w:szCs w:val="14"/>
              </w:rPr>
              <w:t>e)</w:t>
            </w:r>
          </w:p>
        </w:tc>
        <w:tc>
          <w:tcPr>
            <w:tcW w:w="1417" w:type="dxa"/>
            <w:vAlign w:val="center"/>
          </w:tcPr>
          <w:p w14:paraId="224C562F" w14:textId="3D23CFEE" w:rsidR="00EE5C8B" w:rsidRPr="00890669" w:rsidRDefault="00F36184" w:rsidP="009B7057">
            <w:pPr>
              <w:rPr>
                <w:rFonts w:ascii="Times New Roman" w:hAnsi="Times New Roman" w:cs="Times New Roman"/>
                <w:sz w:val="14"/>
                <w:szCs w:val="14"/>
              </w:rPr>
            </w:pPr>
            <w:r>
              <w:rPr>
                <w:rFonts w:ascii="Times New Roman" w:hAnsi="Times New Roman" w:cs="Times New Roman"/>
                <w:sz w:val="14"/>
                <w:szCs w:val="14"/>
              </w:rPr>
              <w:t>Maszyny, urządzenia i aparaty ogólnego zastosowania</w:t>
            </w:r>
          </w:p>
        </w:tc>
        <w:tc>
          <w:tcPr>
            <w:tcW w:w="1163" w:type="dxa"/>
            <w:vAlign w:val="center"/>
          </w:tcPr>
          <w:p w14:paraId="6592FF8C" w14:textId="1BFF1472" w:rsidR="00EE5C8B" w:rsidRPr="002504ED" w:rsidRDefault="002504ED" w:rsidP="009B7057">
            <w:pPr>
              <w:jc w:val="right"/>
              <w:rPr>
                <w:rFonts w:ascii="Times New Roman" w:hAnsi="Times New Roman" w:cs="Times New Roman"/>
                <w:sz w:val="16"/>
                <w:szCs w:val="16"/>
              </w:rPr>
            </w:pPr>
            <w:r>
              <w:rPr>
                <w:rFonts w:ascii="Times New Roman" w:hAnsi="Times New Roman" w:cs="Times New Roman"/>
                <w:sz w:val="16"/>
                <w:szCs w:val="16"/>
              </w:rPr>
              <w:t>4 699,00</w:t>
            </w:r>
          </w:p>
        </w:tc>
        <w:tc>
          <w:tcPr>
            <w:tcW w:w="709" w:type="dxa"/>
            <w:vAlign w:val="center"/>
          </w:tcPr>
          <w:p w14:paraId="536279B8" w14:textId="416F91BA" w:rsidR="00EE5C8B" w:rsidRPr="002504ED" w:rsidRDefault="00EE5C8B" w:rsidP="009B7057">
            <w:pPr>
              <w:jc w:val="right"/>
              <w:rPr>
                <w:rFonts w:ascii="Times New Roman" w:hAnsi="Times New Roman" w:cs="Times New Roman"/>
                <w:sz w:val="16"/>
                <w:szCs w:val="16"/>
              </w:rPr>
            </w:pPr>
          </w:p>
        </w:tc>
        <w:tc>
          <w:tcPr>
            <w:tcW w:w="992" w:type="dxa"/>
            <w:vAlign w:val="center"/>
          </w:tcPr>
          <w:p w14:paraId="03E47C36" w14:textId="7A1CE44F" w:rsidR="00EE5C8B" w:rsidRPr="002504ED" w:rsidRDefault="00EE5C8B" w:rsidP="009B7057">
            <w:pPr>
              <w:jc w:val="right"/>
              <w:rPr>
                <w:rFonts w:ascii="Times New Roman" w:hAnsi="Times New Roman" w:cs="Times New Roman"/>
                <w:sz w:val="16"/>
                <w:szCs w:val="16"/>
              </w:rPr>
            </w:pPr>
          </w:p>
        </w:tc>
        <w:tc>
          <w:tcPr>
            <w:tcW w:w="992" w:type="dxa"/>
            <w:vAlign w:val="center"/>
          </w:tcPr>
          <w:p w14:paraId="6F7DDA76" w14:textId="148CD6E6" w:rsidR="00EE5C8B" w:rsidRPr="002504ED" w:rsidRDefault="00EE5C8B" w:rsidP="009B7057">
            <w:pPr>
              <w:jc w:val="right"/>
              <w:rPr>
                <w:rFonts w:ascii="Times New Roman" w:hAnsi="Times New Roman" w:cs="Times New Roman"/>
                <w:sz w:val="16"/>
                <w:szCs w:val="16"/>
              </w:rPr>
            </w:pPr>
          </w:p>
        </w:tc>
        <w:tc>
          <w:tcPr>
            <w:tcW w:w="993" w:type="dxa"/>
            <w:vAlign w:val="center"/>
          </w:tcPr>
          <w:p w14:paraId="4A32DF92" w14:textId="09C98F58" w:rsidR="00EE5C8B" w:rsidRPr="002504ED" w:rsidRDefault="00EE5C8B" w:rsidP="009B7057">
            <w:pPr>
              <w:jc w:val="right"/>
              <w:rPr>
                <w:rFonts w:ascii="Times New Roman" w:hAnsi="Times New Roman" w:cs="Times New Roman"/>
                <w:sz w:val="16"/>
                <w:szCs w:val="16"/>
              </w:rPr>
            </w:pPr>
          </w:p>
        </w:tc>
        <w:tc>
          <w:tcPr>
            <w:tcW w:w="708" w:type="dxa"/>
            <w:vAlign w:val="center"/>
          </w:tcPr>
          <w:p w14:paraId="1CB7C3E0" w14:textId="34A06EDB" w:rsidR="00EE5C8B" w:rsidRPr="002504ED" w:rsidRDefault="00EE5C8B" w:rsidP="009B7057">
            <w:pPr>
              <w:jc w:val="right"/>
              <w:rPr>
                <w:rFonts w:ascii="Times New Roman" w:hAnsi="Times New Roman" w:cs="Times New Roman"/>
                <w:sz w:val="16"/>
                <w:szCs w:val="16"/>
              </w:rPr>
            </w:pPr>
          </w:p>
        </w:tc>
        <w:tc>
          <w:tcPr>
            <w:tcW w:w="567" w:type="dxa"/>
            <w:vAlign w:val="center"/>
          </w:tcPr>
          <w:p w14:paraId="50E22810" w14:textId="04C5D59C" w:rsidR="00EE5C8B" w:rsidRPr="002504ED" w:rsidRDefault="00EE5C8B" w:rsidP="009B7057">
            <w:pPr>
              <w:jc w:val="right"/>
              <w:rPr>
                <w:rFonts w:ascii="Times New Roman" w:hAnsi="Times New Roman" w:cs="Times New Roman"/>
                <w:sz w:val="16"/>
                <w:szCs w:val="16"/>
              </w:rPr>
            </w:pPr>
          </w:p>
        </w:tc>
        <w:tc>
          <w:tcPr>
            <w:tcW w:w="851" w:type="dxa"/>
            <w:vAlign w:val="center"/>
          </w:tcPr>
          <w:p w14:paraId="0F27D6CA" w14:textId="23C02252" w:rsidR="00EE5C8B" w:rsidRPr="002504ED" w:rsidRDefault="00EE5C8B" w:rsidP="009B7057">
            <w:pPr>
              <w:jc w:val="right"/>
              <w:rPr>
                <w:rFonts w:ascii="Times New Roman" w:hAnsi="Times New Roman" w:cs="Times New Roman"/>
                <w:sz w:val="16"/>
                <w:szCs w:val="16"/>
              </w:rPr>
            </w:pPr>
          </w:p>
        </w:tc>
        <w:tc>
          <w:tcPr>
            <w:tcW w:w="850" w:type="dxa"/>
            <w:vAlign w:val="center"/>
          </w:tcPr>
          <w:p w14:paraId="0667C938" w14:textId="1CF17384" w:rsidR="00EE5C8B" w:rsidRPr="002504ED" w:rsidRDefault="00EE5C8B" w:rsidP="009B7057">
            <w:pPr>
              <w:jc w:val="right"/>
              <w:rPr>
                <w:rFonts w:ascii="Times New Roman" w:hAnsi="Times New Roman" w:cs="Times New Roman"/>
                <w:sz w:val="16"/>
                <w:szCs w:val="16"/>
              </w:rPr>
            </w:pPr>
          </w:p>
        </w:tc>
        <w:tc>
          <w:tcPr>
            <w:tcW w:w="1048" w:type="dxa"/>
            <w:vAlign w:val="center"/>
          </w:tcPr>
          <w:p w14:paraId="569F27E8" w14:textId="3F0DCE97" w:rsidR="00EE5C8B" w:rsidRPr="002504ED" w:rsidRDefault="0070448E" w:rsidP="009B7057">
            <w:pPr>
              <w:jc w:val="right"/>
              <w:rPr>
                <w:rFonts w:ascii="Times New Roman" w:hAnsi="Times New Roman" w:cs="Times New Roman"/>
                <w:sz w:val="16"/>
                <w:szCs w:val="16"/>
              </w:rPr>
            </w:pPr>
            <w:r w:rsidRPr="002504ED">
              <w:rPr>
                <w:rFonts w:ascii="Times New Roman" w:hAnsi="Times New Roman" w:cs="Times New Roman"/>
                <w:sz w:val="16"/>
                <w:szCs w:val="16"/>
              </w:rPr>
              <w:t>4 699,00</w:t>
            </w:r>
          </w:p>
        </w:tc>
      </w:tr>
      <w:tr w:rsidR="00D714E4" w14:paraId="60F4CD61" w14:textId="77777777" w:rsidTr="002504ED">
        <w:trPr>
          <w:trHeight w:val="340"/>
        </w:trPr>
        <w:tc>
          <w:tcPr>
            <w:tcW w:w="392" w:type="dxa"/>
            <w:vAlign w:val="center"/>
          </w:tcPr>
          <w:p w14:paraId="2C6C6F94" w14:textId="602D0FDC" w:rsidR="00EE5C8B" w:rsidRPr="00890669" w:rsidRDefault="00C23BEB" w:rsidP="00CD7C56">
            <w:pPr>
              <w:jc w:val="center"/>
              <w:rPr>
                <w:rFonts w:ascii="Times New Roman" w:hAnsi="Times New Roman" w:cs="Times New Roman"/>
                <w:sz w:val="14"/>
                <w:szCs w:val="14"/>
              </w:rPr>
            </w:pPr>
            <w:r>
              <w:rPr>
                <w:rFonts w:ascii="Times New Roman" w:hAnsi="Times New Roman" w:cs="Times New Roman"/>
                <w:sz w:val="14"/>
                <w:szCs w:val="14"/>
              </w:rPr>
              <w:t>f</w:t>
            </w:r>
            <w:r w:rsidR="00F36184">
              <w:rPr>
                <w:rFonts w:ascii="Times New Roman" w:hAnsi="Times New Roman" w:cs="Times New Roman"/>
                <w:sz w:val="14"/>
                <w:szCs w:val="14"/>
              </w:rPr>
              <w:t>)</w:t>
            </w:r>
          </w:p>
        </w:tc>
        <w:tc>
          <w:tcPr>
            <w:tcW w:w="1417" w:type="dxa"/>
            <w:vAlign w:val="center"/>
          </w:tcPr>
          <w:p w14:paraId="570139B6" w14:textId="34BDF64C" w:rsidR="00EE5C8B" w:rsidRPr="00890669" w:rsidRDefault="00F36184" w:rsidP="009B7057">
            <w:pPr>
              <w:rPr>
                <w:rFonts w:ascii="Times New Roman" w:hAnsi="Times New Roman" w:cs="Times New Roman"/>
                <w:sz w:val="14"/>
                <w:szCs w:val="14"/>
              </w:rPr>
            </w:pPr>
            <w:r>
              <w:rPr>
                <w:rFonts w:ascii="Times New Roman" w:hAnsi="Times New Roman" w:cs="Times New Roman"/>
                <w:sz w:val="14"/>
                <w:szCs w:val="14"/>
              </w:rPr>
              <w:t>Maszyny, urządzenia i aparaty specjalistyczne</w:t>
            </w:r>
          </w:p>
        </w:tc>
        <w:tc>
          <w:tcPr>
            <w:tcW w:w="1163" w:type="dxa"/>
            <w:vAlign w:val="center"/>
          </w:tcPr>
          <w:p w14:paraId="650FD6C1" w14:textId="626B52A9" w:rsidR="00EE5C8B" w:rsidRPr="002504ED" w:rsidRDefault="00EE5C8B" w:rsidP="009B7057">
            <w:pPr>
              <w:jc w:val="right"/>
              <w:rPr>
                <w:rFonts w:ascii="Times New Roman" w:hAnsi="Times New Roman" w:cs="Times New Roman"/>
                <w:sz w:val="16"/>
                <w:szCs w:val="16"/>
              </w:rPr>
            </w:pPr>
          </w:p>
        </w:tc>
        <w:tc>
          <w:tcPr>
            <w:tcW w:w="709" w:type="dxa"/>
            <w:vAlign w:val="center"/>
          </w:tcPr>
          <w:p w14:paraId="2BAE8993" w14:textId="0E7CBD00" w:rsidR="00EE5C8B" w:rsidRPr="002504ED" w:rsidRDefault="00EE5C8B" w:rsidP="009B7057">
            <w:pPr>
              <w:jc w:val="right"/>
              <w:rPr>
                <w:rFonts w:ascii="Times New Roman" w:hAnsi="Times New Roman" w:cs="Times New Roman"/>
                <w:sz w:val="16"/>
                <w:szCs w:val="16"/>
              </w:rPr>
            </w:pPr>
          </w:p>
        </w:tc>
        <w:tc>
          <w:tcPr>
            <w:tcW w:w="992" w:type="dxa"/>
            <w:vAlign w:val="center"/>
          </w:tcPr>
          <w:p w14:paraId="61E08F9C" w14:textId="29BB38BF" w:rsidR="00EE5C8B" w:rsidRPr="002504ED" w:rsidRDefault="00EE5C8B" w:rsidP="009B7057">
            <w:pPr>
              <w:jc w:val="right"/>
              <w:rPr>
                <w:rFonts w:ascii="Times New Roman" w:hAnsi="Times New Roman" w:cs="Times New Roman"/>
                <w:sz w:val="16"/>
                <w:szCs w:val="16"/>
              </w:rPr>
            </w:pPr>
          </w:p>
        </w:tc>
        <w:tc>
          <w:tcPr>
            <w:tcW w:w="992" w:type="dxa"/>
            <w:vAlign w:val="center"/>
          </w:tcPr>
          <w:p w14:paraId="7EF25140" w14:textId="195695BD" w:rsidR="00EE5C8B" w:rsidRPr="002504ED" w:rsidRDefault="00EE5C8B" w:rsidP="009B7057">
            <w:pPr>
              <w:jc w:val="right"/>
              <w:rPr>
                <w:rFonts w:ascii="Times New Roman" w:hAnsi="Times New Roman" w:cs="Times New Roman"/>
                <w:sz w:val="16"/>
                <w:szCs w:val="16"/>
              </w:rPr>
            </w:pPr>
          </w:p>
        </w:tc>
        <w:tc>
          <w:tcPr>
            <w:tcW w:w="993" w:type="dxa"/>
            <w:vAlign w:val="center"/>
          </w:tcPr>
          <w:p w14:paraId="3123EE93" w14:textId="2766444A" w:rsidR="00EE5C8B" w:rsidRPr="002504ED" w:rsidRDefault="00EE5C8B" w:rsidP="009B7057">
            <w:pPr>
              <w:jc w:val="right"/>
              <w:rPr>
                <w:rFonts w:ascii="Times New Roman" w:hAnsi="Times New Roman" w:cs="Times New Roman"/>
                <w:sz w:val="16"/>
                <w:szCs w:val="16"/>
              </w:rPr>
            </w:pPr>
          </w:p>
        </w:tc>
        <w:tc>
          <w:tcPr>
            <w:tcW w:w="708" w:type="dxa"/>
            <w:vAlign w:val="center"/>
          </w:tcPr>
          <w:p w14:paraId="4A844DA6" w14:textId="5AA2821C" w:rsidR="00EE5C8B" w:rsidRPr="002504ED" w:rsidRDefault="00EE5C8B" w:rsidP="009B7057">
            <w:pPr>
              <w:jc w:val="right"/>
              <w:rPr>
                <w:rFonts w:ascii="Times New Roman" w:hAnsi="Times New Roman" w:cs="Times New Roman"/>
                <w:sz w:val="16"/>
                <w:szCs w:val="16"/>
              </w:rPr>
            </w:pPr>
          </w:p>
        </w:tc>
        <w:tc>
          <w:tcPr>
            <w:tcW w:w="567" w:type="dxa"/>
            <w:vAlign w:val="center"/>
          </w:tcPr>
          <w:p w14:paraId="50A3C7C0" w14:textId="20398B52" w:rsidR="00EE5C8B" w:rsidRPr="002504ED" w:rsidRDefault="00EE5C8B" w:rsidP="009B7057">
            <w:pPr>
              <w:jc w:val="right"/>
              <w:rPr>
                <w:rFonts w:ascii="Times New Roman" w:hAnsi="Times New Roman" w:cs="Times New Roman"/>
                <w:sz w:val="16"/>
                <w:szCs w:val="16"/>
              </w:rPr>
            </w:pPr>
          </w:p>
        </w:tc>
        <w:tc>
          <w:tcPr>
            <w:tcW w:w="851" w:type="dxa"/>
            <w:vAlign w:val="center"/>
          </w:tcPr>
          <w:p w14:paraId="3632E08D" w14:textId="42D92A53" w:rsidR="00EE5C8B" w:rsidRPr="002504ED" w:rsidRDefault="00EE5C8B" w:rsidP="009B7057">
            <w:pPr>
              <w:jc w:val="right"/>
              <w:rPr>
                <w:rFonts w:ascii="Times New Roman" w:hAnsi="Times New Roman" w:cs="Times New Roman"/>
                <w:sz w:val="16"/>
                <w:szCs w:val="16"/>
              </w:rPr>
            </w:pPr>
          </w:p>
        </w:tc>
        <w:tc>
          <w:tcPr>
            <w:tcW w:w="850" w:type="dxa"/>
            <w:vAlign w:val="center"/>
          </w:tcPr>
          <w:p w14:paraId="58DD45DB" w14:textId="25623006" w:rsidR="00EE5C8B" w:rsidRPr="002504ED" w:rsidRDefault="00EE5C8B" w:rsidP="009B7057">
            <w:pPr>
              <w:jc w:val="right"/>
              <w:rPr>
                <w:rFonts w:ascii="Times New Roman" w:hAnsi="Times New Roman" w:cs="Times New Roman"/>
                <w:sz w:val="16"/>
                <w:szCs w:val="16"/>
              </w:rPr>
            </w:pPr>
          </w:p>
        </w:tc>
        <w:tc>
          <w:tcPr>
            <w:tcW w:w="1048" w:type="dxa"/>
            <w:vAlign w:val="center"/>
          </w:tcPr>
          <w:p w14:paraId="3BCDCB16" w14:textId="709F2BDA" w:rsidR="00EE5C8B" w:rsidRPr="002504ED" w:rsidRDefault="00EE5C8B" w:rsidP="00625DC1">
            <w:pPr>
              <w:jc w:val="right"/>
              <w:rPr>
                <w:rFonts w:ascii="Times New Roman" w:hAnsi="Times New Roman" w:cs="Times New Roman"/>
                <w:sz w:val="16"/>
                <w:szCs w:val="16"/>
              </w:rPr>
            </w:pPr>
          </w:p>
        </w:tc>
      </w:tr>
      <w:tr w:rsidR="00D714E4" w14:paraId="52C4F352" w14:textId="77777777" w:rsidTr="002504ED">
        <w:trPr>
          <w:trHeight w:val="340"/>
        </w:trPr>
        <w:tc>
          <w:tcPr>
            <w:tcW w:w="392" w:type="dxa"/>
            <w:vAlign w:val="center"/>
          </w:tcPr>
          <w:p w14:paraId="2A77D988" w14:textId="40799C50" w:rsidR="00EE5C8B" w:rsidRPr="00F26570" w:rsidRDefault="00C23BEB" w:rsidP="00CD7C56">
            <w:pPr>
              <w:jc w:val="center"/>
              <w:rPr>
                <w:rFonts w:ascii="Times New Roman" w:hAnsi="Times New Roman" w:cs="Times New Roman"/>
                <w:b/>
                <w:sz w:val="14"/>
                <w:szCs w:val="14"/>
              </w:rPr>
            </w:pPr>
            <w:r>
              <w:rPr>
                <w:rFonts w:ascii="Times New Roman" w:hAnsi="Times New Roman" w:cs="Times New Roman"/>
                <w:b/>
                <w:sz w:val="14"/>
                <w:szCs w:val="14"/>
              </w:rPr>
              <w:t>g</w:t>
            </w:r>
            <w:r w:rsidR="00F36184">
              <w:rPr>
                <w:rFonts w:ascii="Times New Roman" w:hAnsi="Times New Roman" w:cs="Times New Roman"/>
                <w:b/>
                <w:sz w:val="14"/>
                <w:szCs w:val="14"/>
              </w:rPr>
              <w:t>)</w:t>
            </w:r>
          </w:p>
        </w:tc>
        <w:tc>
          <w:tcPr>
            <w:tcW w:w="1417" w:type="dxa"/>
            <w:vAlign w:val="center"/>
          </w:tcPr>
          <w:p w14:paraId="52E10155" w14:textId="62992A4D" w:rsidR="00EE5C8B" w:rsidRPr="00890669" w:rsidRDefault="00F36184" w:rsidP="009B7057">
            <w:pPr>
              <w:rPr>
                <w:rFonts w:ascii="Times New Roman" w:hAnsi="Times New Roman" w:cs="Times New Roman"/>
                <w:sz w:val="14"/>
                <w:szCs w:val="14"/>
              </w:rPr>
            </w:pPr>
            <w:r>
              <w:rPr>
                <w:rFonts w:ascii="Times New Roman" w:hAnsi="Times New Roman" w:cs="Times New Roman"/>
                <w:sz w:val="14"/>
                <w:szCs w:val="14"/>
              </w:rPr>
              <w:t>Urządzenia techniczne</w:t>
            </w:r>
          </w:p>
        </w:tc>
        <w:tc>
          <w:tcPr>
            <w:tcW w:w="1163" w:type="dxa"/>
            <w:vAlign w:val="center"/>
          </w:tcPr>
          <w:p w14:paraId="1CFD0C4C" w14:textId="329D7B12" w:rsidR="00EE5C8B" w:rsidRPr="002504ED" w:rsidRDefault="00EE5C8B" w:rsidP="009B7057">
            <w:pPr>
              <w:jc w:val="right"/>
              <w:rPr>
                <w:rFonts w:ascii="Times New Roman" w:hAnsi="Times New Roman" w:cs="Times New Roman"/>
                <w:sz w:val="16"/>
                <w:szCs w:val="16"/>
              </w:rPr>
            </w:pPr>
          </w:p>
        </w:tc>
        <w:tc>
          <w:tcPr>
            <w:tcW w:w="709" w:type="dxa"/>
            <w:vAlign w:val="center"/>
          </w:tcPr>
          <w:p w14:paraId="32CD8119" w14:textId="20B749F8" w:rsidR="00EE5C8B" w:rsidRPr="002504ED" w:rsidRDefault="00EE5C8B" w:rsidP="009B7057">
            <w:pPr>
              <w:jc w:val="right"/>
              <w:rPr>
                <w:rFonts w:ascii="Times New Roman" w:hAnsi="Times New Roman" w:cs="Times New Roman"/>
                <w:sz w:val="16"/>
                <w:szCs w:val="16"/>
              </w:rPr>
            </w:pPr>
          </w:p>
        </w:tc>
        <w:tc>
          <w:tcPr>
            <w:tcW w:w="992" w:type="dxa"/>
            <w:vAlign w:val="center"/>
          </w:tcPr>
          <w:p w14:paraId="10DE6C7C" w14:textId="5E7745A2" w:rsidR="00EE5C8B" w:rsidRPr="002504ED" w:rsidRDefault="00EE5C8B" w:rsidP="009B7057">
            <w:pPr>
              <w:jc w:val="right"/>
              <w:rPr>
                <w:rFonts w:ascii="Times New Roman" w:hAnsi="Times New Roman" w:cs="Times New Roman"/>
                <w:sz w:val="16"/>
                <w:szCs w:val="16"/>
              </w:rPr>
            </w:pPr>
          </w:p>
        </w:tc>
        <w:tc>
          <w:tcPr>
            <w:tcW w:w="992" w:type="dxa"/>
            <w:vAlign w:val="center"/>
          </w:tcPr>
          <w:p w14:paraId="3FF480B4" w14:textId="6C42EC7C" w:rsidR="00EE5C8B" w:rsidRPr="002504ED" w:rsidRDefault="00EE5C8B" w:rsidP="009B7057">
            <w:pPr>
              <w:jc w:val="right"/>
              <w:rPr>
                <w:rFonts w:ascii="Times New Roman" w:hAnsi="Times New Roman" w:cs="Times New Roman"/>
                <w:sz w:val="16"/>
                <w:szCs w:val="16"/>
              </w:rPr>
            </w:pPr>
          </w:p>
        </w:tc>
        <w:tc>
          <w:tcPr>
            <w:tcW w:w="993" w:type="dxa"/>
            <w:vAlign w:val="center"/>
          </w:tcPr>
          <w:p w14:paraId="21FA40F3" w14:textId="4B35DBED" w:rsidR="00EE5C8B" w:rsidRPr="002504ED" w:rsidRDefault="00EE5C8B" w:rsidP="009B7057">
            <w:pPr>
              <w:jc w:val="right"/>
              <w:rPr>
                <w:rFonts w:ascii="Times New Roman" w:hAnsi="Times New Roman" w:cs="Times New Roman"/>
                <w:sz w:val="16"/>
                <w:szCs w:val="16"/>
              </w:rPr>
            </w:pPr>
          </w:p>
        </w:tc>
        <w:tc>
          <w:tcPr>
            <w:tcW w:w="708" w:type="dxa"/>
            <w:vAlign w:val="center"/>
          </w:tcPr>
          <w:p w14:paraId="189A6FAA" w14:textId="1B41ED35" w:rsidR="00EE5C8B" w:rsidRPr="002504ED" w:rsidRDefault="00EE5C8B" w:rsidP="009B7057">
            <w:pPr>
              <w:jc w:val="right"/>
              <w:rPr>
                <w:rFonts w:ascii="Times New Roman" w:hAnsi="Times New Roman" w:cs="Times New Roman"/>
                <w:sz w:val="16"/>
                <w:szCs w:val="16"/>
              </w:rPr>
            </w:pPr>
          </w:p>
        </w:tc>
        <w:tc>
          <w:tcPr>
            <w:tcW w:w="567" w:type="dxa"/>
            <w:vAlign w:val="center"/>
          </w:tcPr>
          <w:p w14:paraId="77BA87E0" w14:textId="0421AEF7" w:rsidR="00EE5C8B" w:rsidRPr="002504ED" w:rsidRDefault="00EE5C8B" w:rsidP="009B7057">
            <w:pPr>
              <w:jc w:val="right"/>
              <w:rPr>
                <w:rFonts w:ascii="Times New Roman" w:hAnsi="Times New Roman" w:cs="Times New Roman"/>
                <w:sz w:val="16"/>
                <w:szCs w:val="16"/>
              </w:rPr>
            </w:pPr>
          </w:p>
        </w:tc>
        <w:tc>
          <w:tcPr>
            <w:tcW w:w="851" w:type="dxa"/>
            <w:vAlign w:val="center"/>
          </w:tcPr>
          <w:p w14:paraId="49FB8247" w14:textId="63064F6B" w:rsidR="00EE5C8B" w:rsidRPr="002504ED" w:rsidRDefault="00EE5C8B" w:rsidP="009B7057">
            <w:pPr>
              <w:jc w:val="right"/>
              <w:rPr>
                <w:rFonts w:ascii="Times New Roman" w:hAnsi="Times New Roman" w:cs="Times New Roman"/>
                <w:sz w:val="16"/>
                <w:szCs w:val="16"/>
              </w:rPr>
            </w:pPr>
          </w:p>
        </w:tc>
        <w:tc>
          <w:tcPr>
            <w:tcW w:w="850" w:type="dxa"/>
            <w:vAlign w:val="center"/>
          </w:tcPr>
          <w:p w14:paraId="50C1B8D5" w14:textId="52640AFC" w:rsidR="00EE5C8B" w:rsidRPr="002504ED" w:rsidRDefault="00EE5C8B" w:rsidP="009B7057">
            <w:pPr>
              <w:jc w:val="right"/>
              <w:rPr>
                <w:rFonts w:ascii="Times New Roman" w:hAnsi="Times New Roman" w:cs="Times New Roman"/>
                <w:sz w:val="16"/>
                <w:szCs w:val="16"/>
              </w:rPr>
            </w:pPr>
          </w:p>
        </w:tc>
        <w:tc>
          <w:tcPr>
            <w:tcW w:w="1048" w:type="dxa"/>
            <w:vAlign w:val="center"/>
          </w:tcPr>
          <w:p w14:paraId="32DC9175" w14:textId="4A4EF6EF" w:rsidR="00EE5C8B" w:rsidRPr="002504ED" w:rsidRDefault="00EE5C8B" w:rsidP="009B7057">
            <w:pPr>
              <w:jc w:val="right"/>
              <w:rPr>
                <w:rFonts w:ascii="Times New Roman" w:hAnsi="Times New Roman" w:cs="Times New Roman"/>
                <w:sz w:val="16"/>
                <w:szCs w:val="16"/>
              </w:rPr>
            </w:pPr>
          </w:p>
        </w:tc>
      </w:tr>
      <w:tr w:rsidR="00D714E4" w14:paraId="3E7EC6D9" w14:textId="77777777" w:rsidTr="002504ED">
        <w:trPr>
          <w:trHeight w:val="340"/>
        </w:trPr>
        <w:tc>
          <w:tcPr>
            <w:tcW w:w="392" w:type="dxa"/>
            <w:vAlign w:val="center"/>
          </w:tcPr>
          <w:p w14:paraId="68B76502" w14:textId="190C4168" w:rsidR="00EE5C8B" w:rsidRPr="00F26570" w:rsidRDefault="00C23BEB" w:rsidP="00CD7C56">
            <w:pPr>
              <w:jc w:val="center"/>
              <w:rPr>
                <w:rFonts w:ascii="Times New Roman" w:hAnsi="Times New Roman" w:cs="Times New Roman"/>
                <w:b/>
                <w:sz w:val="14"/>
                <w:szCs w:val="14"/>
              </w:rPr>
            </w:pPr>
            <w:r>
              <w:rPr>
                <w:rFonts w:ascii="Times New Roman" w:hAnsi="Times New Roman" w:cs="Times New Roman"/>
                <w:b/>
                <w:sz w:val="14"/>
                <w:szCs w:val="14"/>
              </w:rPr>
              <w:t>h</w:t>
            </w:r>
            <w:r w:rsidR="00F36184">
              <w:rPr>
                <w:rFonts w:ascii="Times New Roman" w:hAnsi="Times New Roman" w:cs="Times New Roman"/>
                <w:b/>
                <w:sz w:val="14"/>
                <w:szCs w:val="14"/>
              </w:rPr>
              <w:t>)</w:t>
            </w:r>
          </w:p>
        </w:tc>
        <w:tc>
          <w:tcPr>
            <w:tcW w:w="1417" w:type="dxa"/>
            <w:vAlign w:val="center"/>
          </w:tcPr>
          <w:p w14:paraId="5EAADDDC" w14:textId="5CA09551" w:rsidR="00EE5C8B" w:rsidRPr="00890669" w:rsidRDefault="002338B7" w:rsidP="009B7057">
            <w:pPr>
              <w:rPr>
                <w:rFonts w:ascii="Times New Roman" w:hAnsi="Times New Roman" w:cs="Times New Roman"/>
                <w:sz w:val="14"/>
                <w:szCs w:val="14"/>
              </w:rPr>
            </w:pPr>
            <w:r>
              <w:rPr>
                <w:rFonts w:ascii="Times New Roman" w:hAnsi="Times New Roman" w:cs="Times New Roman"/>
                <w:sz w:val="14"/>
                <w:szCs w:val="14"/>
              </w:rPr>
              <w:t>Ś</w:t>
            </w:r>
            <w:r w:rsidR="00F36184" w:rsidRPr="00E27EB9">
              <w:rPr>
                <w:rFonts w:ascii="Times New Roman" w:hAnsi="Times New Roman" w:cs="Times New Roman"/>
                <w:sz w:val="14"/>
                <w:szCs w:val="14"/>
              </w:rPr>
              <w:t>rodki transportu</w:t>
            </w:r>
          </w:p>
        </w:tc>
        <w:tc>
          <w:tcPr>
            <w:tcW w:w="1163" w:type="dxa"/>
            <w:vAlign w:val="center"/>
          </w:tcPr>
          <w:p w14:paraId="5C0E1C7C" w14:textId="7B07FFB9" w:rsidR="00EE5C8B" w:rsidRPr="002504ED" w:rsidRDefault="00EE5C8B" w:rsidP="009B7057">
            <w:pPr>
              <w:jc w:val="right"/>
              <w:rPr>
                <w:rFonts w:ascii="Times New Roman" w:hAnsi="Times New Roman" w:cs="Times New Roman"/>
                <w:sz w:val="16"/>
                <w:szCs w:val="16"/>
              </w:rPr>
            </w:pPr>
          </w:p>
        </w:tc>
        <w:tc>
          <w:tcPr>
            <w:tcW w:w="709" w:type="dxa"/>
            <w:vAlign w:val="center"/>
          </w:tcPr>
          <w:p w14:paraId="2467998A" w14:textId="5106556C" w:rsidR="00EE5C8B" w:rsidRPr="002504ED" w:rsidRDefault="00EE5C8B" w:rsidP="009B7057">
            <w:pPr>
              <w:jc w:val="right"/>
              <w:rPr>
                <w:rFonts w:ascii="Times New Roman" w:hAnsi="Times New Roman" w:cs="Times New Roman"/>
                <w:sz w:val="16"/>
                <w:szCs w:val="16"/>
              </w:rPr>
            </w:pPr>
          </w:p>
        </w:tc>
        <w:tc>
          <w:tcPr>
            <w:tcW w:w="992" w:type="dxa"/>
            <w:vAlign w:val="center"/>
          </w:tcPr>
          <w:p w14:paraId="357A0A77" w14:textId="1F9C7A23" w:rsidR="00EE5C8B" w:rsidRPr="002504ED" w:rsidRDefault="00EE5C8B" w:rsidP="009B7057">
            <w:pPr>
              <w:jc w:val="right"/>
              <w:rPr>
                <w:rFonts w:ascii="Times New Roman" w:hAnsi="Times New Roman" w:cs="Times New Roman"/>
                <w:sz w:val="16"/>
                <w:szCs w:val="16"/>
              </w:rPr>
            </w:pPr>
          </w:p>
        </w:tc>
        <w:tc>
          <w:tcPr>
            <w:tcW w:w="992" w:type="dxa"/>
            <w:vAlign w:val="center"/>
          </w:tcPr>
          <w:p w14:paraId="25F04E13" w14:textId="1E4A333D" w:rsidR="00EE5C8B" w:rsidRPr="002504ED" w:rsidRDefault="00EE5C8B" w:rsidP="009B7057">
            <w:pPr>
              <w:jc w:val="right"/>
              <w:rPr>
                <w:rFonts w:ascii="Times New Roman" w:hAnsi="Times New Roman" w:cs="Times New Roman"/>
                <w:sz w:val="16"/>
                <w:szCs w:val="16"/>
              </w:rPr>
            </w:pPr>
          </w:p>
        </w:tc>
        <w:tc>
          <w:tcPr>
            <w:tcW w:w="993" w:type="dxa"/>
            <w:vAlign w:val="center"/>
          </w:tcPr>
          <w:p w14:paraId="0EEFF663" w14:textId="42A3BB03" w:rsidR="00EE5C8B" w:rsidRPr="002504ED" w:rsidRDefault="00EE5C8B" w:rsidP="009B7057">
            <w:pPr>
              <w:jc w:val="right"/>
              <w:rPr>
                <w:rFonts w:ascii="Times New Roman" w:hAnsi="Times New Roman" w:cs="Times New Roman"/>
                <w:sz w:val="16"/>
                <w:szCs w:val="16"/>
              </w:rPr>
            </w:pPr>
          </w:p>
        </w:tc>
        <w:tc>
          <w:tcPr>
            <w:tcW w:w="708" w:type="dxa"/>
            <w:vAlign w:val="center"/>
          </w:tcPr>
          <w:p w14:paraId="26CBF262" w14:textId="594EE493" w:rsidR="00EE5C8B" w:rsidRPr="002504ED" w:rsidRDefault="00EE5C8B" w:rsidP="009B7057">
            <w:pPr>
              <w:jc w:val="right"/>
              <w:rPr>
                <w:rFonts w:ascii="Times New Roman" w:hAnsi="Times New Roman" w:cs="Times New Roman"/>
                <w:sz w:val="16"/>
                <w:szCs w:val="16"/>
              </w:rPr>
            </w:pPr>
          </w:p>
        </w:tc>
        <w:tc>
          <w:tcPr>
            <w:tcW w:w="567" w:type="dxa"/>
            <w:vAlign w:val="center"/>
          </w:tcPr>
          <w:p w14:paraId="791E58D6" w14:textId="082D9F8F" w:rsidR="00EE5C8B" w:rsidRPr="002504ED" w:rsidRDefault="00EE5C8B" w:rsidP="009B7057">
            <w:pPr>
              <w:jc w:val="right"/>
              <w:rPr>
                <w:rFonts w:ascii="Times New Roman" w:hAnsi="Times New Roman" w:cs="Times New Roman"/>
                <w:sz w:val="16"/>
                <w:szCs w:val="16"/>
              </w:rPr>
            </w:pPr>
          </w:p>
        </w:tc>
        <w:tc>
          <w:tcPr>
            <w:tcW w:w="851" w:type="dxa"/>
            <w:vAlign w:val="center"/>
          </w:tcPr>
          <w:p w14:paraId="1C4315A3" w14:textId="1512AAC2" w:rsidR="00EE5C8B" w:rsidRPr="002504ED" w:rsidRDefault="00EE5C8B" w:rsidP="009B7057">
            <w:pPr>
              <w:jc w:val="right"/>
              <w:rPr>
                <w:rFonts w:ascii="Times New Roman" w:hAnsi="Times New Roman" w:cs="Times New Roman"/>
                <w:sz w:val="16"/>
                <w:szCs w:val="16"/>
              </w:rPr>
            </w:pPr>
          </w:p>
        </w:tc>
        <w:tc>
          <w:tcPr>
            <w:tcW w:w="850" w:type="dxa"/>
            <w:vAlign w:val="center"/>
          </w:tcPr>
          <w:p w14:paraId="54A1C67C" w14:textId="060BFDC2" w:rsidR="00EE5C8B" w:rsidRPr="002504ED" w:rsidRDefault="00EE5C8B" w:rsidP="009B7057">
            <w:pPr>
              <w:jc w:val="right"/>
              <w:rPr>
                <w:rFonts w:ascii="Times New Roman" w:hAnsi="Times New Roman" w:cs="Times New Roman"/>
                <w:sz w:val="16"/>
                <w:szCs w:val="16"/>
              </w:rPr>
            </w:pPr>
          </w:p>
        </w:tc>
        <w:tc>
          <w:tcPr>
            <w:tcW w:w="1048" w:type="dxa"/>
            <w:vAlign w:val="center"/>
          </w:tcPr>
          <w:p w14:paraId="5D486CB2" w14:textId="5E87426B" w:rsidR="00EE5C8B" w:rsidRPr="002504ED" w:rsidRDefault="00EE5C8B" w:rsidP="009B7057">
            <w:pPr>
              <w:jc w:val="right"/>
              <w:rPr>
                <w:rFonts w:ascii="Times New Roman" w:hAnsi="Times New Roman" w:cs="Times New Roman"/>
                <w:sz w:val="16"/>
                <w:szCs w:val="16"/>
              </w:rPr>
            </w:pPr>
          </w:p>
        </w:tc>
      </w:tr>
      <w:tr w:rsidR="00F36184" w14:paraId="1A5DD0BA" w14:textId="77777777" w:rsidTr="002504ED">
        <w:trPr>
          <w:trHeight w:val="340"/>
        </w:trPr>
        <w:tc>
          <w:tcPr>
            <w:tcW w:w="392" w:type="dxa"/>
            <w:vAlign w:val="center"/>
          </w:tcPr>
          <w:p w14:paraId="6CD7EF22" w14:textId="5DA11A35" w:rsidR="00F36184" w:rsidRDefault="00C23BEB" w:rsidP="00CD7C56">
            <w:pPr>
              <w:jc w:val="center"/>
              <w:rPr>
                <w:rFonts w:ascii="Times New Roman" w:hAnsi="Times New Roman" w:cs="Times New Roman"/>
                <w:b/>
                <w:sz w:val="14"/>
                <w:szCs w:val="14"/>
              </w:rPr>
            </w:pPr>
            <w:r>
              <w:rPr>
                <w:rFonts w:ascii="Times New Roman" w:hAnsi="Times New Roman" w:cs="Times New Roman"/>
                <w:b/>
                <w:sz w:val="14"/>
                <w:szCs w:val="14"/>
              </w:rPr>
              <w:t>i</w:t>
            </w:r>
            <w:r w:rsidR="00F36184">
              <w:rPr>
                <w:rFonts w:ascii="Times New Roman" w:hAnsi="Times New Roman" w:cs="Times New Roman"/>
                <w:b/>
                <w:sz w:val="14"/>
                <w:szCs w:val="14"/>
              </w:rPr>
              <w:t>)</w:t>
            </w:r>
          </w:p>
        </w:tc>
        <w:tc>
          <w:tcPr>
            <w:tcW w:w="1417" w:type="dxa"/>
            <w:vAlign w:val="center"/>
          </w:tcPr>
          <w:p w14:paraId="32FDCBDC" w14:textId="139FBE2F" w:rsidR="00F36184" w:rsidRPr="00E27EB9" w:rsidRDefault="00F36184" w:rsidP="009B7057">
            <w:pPr>
              <w:rPr>
                <w:rFonts w:ascii="Times New Roman" w:hAnsi="Times New Roman" w:cs="Times New Roman"/>
                <w:sz w:val="14"/>
                <w:szCs w:val="14"/>
              </w:rPr>
            </w:pPr>
            <w:r>
              <w:rPr>
                <w:rFonts w:ascii="Times New Roman" w:hAnsi="Times New Roman" w:cs="Times New Roman"/>
                <w:sz w:val="14"/>
                <w:szCs w:val="14"/>
              </w:rPr>
              <w:t xml:space="preserve">Narzędzia, </w:t>
            </w:r>
            <w:r w:rsidR="0070448E">
              <w:rPr>
                <w:rFonts w:ascii="Times New Roman" w:hAnsi="Times New Roman" w:cs="Times New Roman"/>
                <w:sz w:val="14"/>
                <w:szCs w:val="14"/>
              </w:rPr>
              <w:t xml:space="preserve">przyrządy ruchomości i wyposażenie  </w:t>
            </w:r>
            <w:r>
              <w:rPr>
                <w:rFonts w:ascii="Times New Roman" w:hAnsi="Times New Roman" w:cs="Times New Roman"/>
                <w:sz w:val="14"/>
                <w:szCs w:val="14"/>
              </w:rPr>
              <w:t>gdzie indziej niesklasyfikowane</w:t>
            </w:r>
          </w:p>
        </w:tc>
        <w:tc>
          <w:tcPr>
            <w:tcW w:w="1163" w:type="dxa"/>
            <w:vAlign w:val="center"/>
          </w:tcPr>
          <w:p w14:paraId="4D828EF6" w14:textId="1FADD342" w:rsidR="00F36184"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47 958,01</w:t>
            </w:r>
          </w:p>
        </w:tc>
        <w:tc>
          <w:tcPr>
            <w:tcW w:w="709" w:type="dxa"/>
            <w:vAlign w:val="center"/>
          </w:tcPr>
          <w:p w14:paraId="24B35D9E" w14:textId="1A8FD92A" w:rsidR="00F36184" w:rsidRPr="002504ED" w:rsidRDefault="00F36184" w:rsidP="009B7057">
            <w:pPr>
              <w:jc w:val="right"/>
              <w:rPr>
                <w:rFonts w:ascii="Times New Roman" w:hAnsi="Times New Roman" w:cs="Times New Roman"/>
                <w:sz w:val="16"/>
                <w:szCs w:val="16"/>
              </w:rPr>
            </w:pPr>
          </w:p>
        </w:tc>
        <w:tc>
          <w:tcPr>
            <w:tcW w:w="992" w:type="dxa"/>
            <w:vAlign w:val="center"/>
          </w:tcPr>
          <w:p w14:paraId="101B3F9B" w14:textId="69888936" w:rsidR="00F36184" w:rsidRPr="002504ED" w:rsidRDefault="00F36184" w:rsidP="009B7057">
            <w:pPr>
              <w:jc w:val="right"/>
              <w:rPr>
                <w:rFonts w:ascii="Times New Roman" w:hAnsi="Times New Roman" w:cs="Times New Roman"/>
                <w:sz w:val="16"/>
                <w:szCs w:val="16"/>
              </w:rPr>
            </w:pPr>
          </w:p>
        </w:tc>
        <w:tc>
          <w:tcPr>
            <w:tcW w:w="992" w:type="dxa"/>
            <w:vAlign w:val="center"/>
          </w:tcPr>
          <w:p w14:paraId="0063E28C" w14:textId="5F9862CC" w:rsidR="00F36184" w:rsidRPr="002504ED" w:rsidRDefault="00F36184" w:rsidP="009B7057">
            <w:pPr>
              <w:jc w:val="right"/>
              <w:rPr>
                <w:rFonts w:ascii="Times New Roman" w:hAnsi="Times New Roman" w:cs="Times New Roman"/>
                <w:sz w:val="16"/>
                <w:szCs w:val="16"/>
              </w:rPr>
            </w:pPr>
          </w:p>
        </w:tc>
        <w:tc>
          <w:tcPr>
            <w:tcW w:w="993" w:type="dxa"/>
            <w:vAlign w:val="center"/>
          </w:tcPr>
          <w:p w14:paraId="12F6C20B" w14:textId="215A72F0" w:rsidR="00F36184" w:rsidRPr="002504ED" w:rsidRDefault="00F36184" w:rsidP="009B7057">
            <w:pPr>
              <w:jc w:val="right"/>
              <w:rPr>
                <w:rFonts w:ascii="Times New Roman" w:hAnsi="Times New Roman" w:cs="Times New Roman"/>
                <w:sz w:val="16"/>
                <w:szCs w:val="16"/>
              </w:rPr>
            </w:pPr>
          </w:p>
        </w:tc>
        <w:tc>
          <w:tcPr>
            <w:tcW w:w="708" w:type="dxa"/>
            <w:vAlign w:val="center"/>
          </w:tcPr>
          <w:p w14:paraId="1F7EE7C8" w14:textId="2C83DECD" w:rsidR="00F36184" w:rsidRPr="002504ED" w:rsidRDefault="00F36184" w:rsidP="009B7057">
            <w:pPr>
              <w:jc w:val="right"/>
              <w:rPr>
                <w:rFonts w:ascii="Times New Roman" w:hAnsi="Times New Roman" w:cs="Times New Roman"/>
                <w:sz w:val="16"/>
                <w:szCs w:val="16"/>
              </w:rPr>
            </w:pPr>
          </w:p>
        </w:tc>
        <w:tc>
          <w:tcPr>
            <w:tcW w:w="567" w:type="dxa"/>
            <w:vAlign w:val="center"/>
          </w:tcPr>
          <w:p w14:paraId="628EA5F3" w14:textId="3EB4789C" w:rsidR="00F36184" w:rsidRPr="002504ED" w:rsidRDefault="00F36184" w:rsidP="009B7057">
            <w:pPr>
              <w:jc w:val="right"/>
              <w:rPr>
                <w:rFonts w:ascii="Times New Roman" w:hAnsi="Times New Roman" w:cs="Times New Roman"/>
                <w:sz w:val="16"/>
                <w:szCs w:val="16"/>
              </w:rPr>
            </w:pPr>
          </w:p>
        </w:tc>
        <w:tc>
          <w:tcPr>
            <w:tcW w:w="851" w:type="dxa"/>
            <w:vAlign w:val="center"/>
          </w:tcPr>
          <w:p w14:paraId="15813379" w14:textId="77061083" w:rsidR="00F36184" w:rsidRPr="002504ED" w:rsidRDefault="00F36184" w:rsidP="009B7057">
            <w:pPr>
              <w:jc w:val="right"/>
              <w:rPr>
                <w:rFonts w:ascii="Times New Roman" w:hAnsi="Times New Roman" w:cs="Times New Roman"/>
                <w:sz w:val="16"/>
                <w:szCs w:val="16"/>
              </w:rPr>
            </w:pPr>
          </w:p>
        </w:tc>
        <w:tc>
          <w:tcPr>
            <w:tcW w:w="850" w:type="dxa"/>
            <w:vAlign w:val="center"/>
          </w:tcPr>
          <w:p w14:paraId="18A0546B" w14:textId="4785E745" w:rsidR="00F36184" w:rsidRPr="002504ED" w:rsidRDefault="00F36184" w:rsidP="009B7057">
            <w:pPr>
              <w:jc w:val="right"/>
              <w:rPr>
                <w:rFonts w:ascii="Times New Roman" w:hAnsi="Times New Roman" w:cs="Times New Roman"/>
                <w:sz w:val="16"/>
                <w:szCs w:val="16"/>
              </w:rPr>
            </w:pPr>
          </w:p>
        </w:tc>
        <w:tc>
          <w:tcPr>
            <w:tcW w:w="1048" w:type="dxa"/>
            <w:vAlign w:val="center"/>
          </w:tcPr>
          <w:p w14:paraId="59D34DD5" w14:textId="0079DA44" w:rsidR="00F36184" w:rsidRPr="002504ED" w:rsidRDefault="002504ED" w:rsidP="009B7057">
            <w:pPr>
              <w:jc w:val="right"/>
              <w:rPr>
                <w:rFonts w:ascii="Times New Roman" w:hAnsi="Times New Roman" w:cs="Times New Roman"/>
                <w:sz w:val="16"/>
                <w:szCs w:val="16"/>
              </w:rPr>
            </w:pPr>
            <w:r>
              <w:rPr>
                <w:rFonts w:ascii="Times New Roman" w:hAnsi="Times New Roman" w:cs="Times New Roman"/>
                <w:sz w:val="16"/>
                <w:szCs w:val="16"/>
              </w:rPr>
              <w:t>47 958,01</w:t>
            </w:r>
          </w:p>
        </w:tc>
      </w:tr>
      <w:tr w:rsidR="00300EA8" w14:paraId="75878A3A" w14:textId="77777777" w:rsidTr="002504ED">
        <w:trPr>
          <w:trHeight w:val="394"/>
        </w:trPr>
        <w:tc>
          <w:tcPr>
            <w:tcW w:w="392" w:type="dxa"/>
            <w:vAlign w:val="center"/>
          </w:tcPr>
          <w:p w14:paraId="3B031601" w14:textId="395A5900" w:rsidR="00300EA8" w:rsidRDefault="00300EA8" w:rsidP="00CD7C56">
            <w:pPr>
              <w:jc w:val="center"/>
              <w:rPr>
                <w:rFonts w:ascii="Times New Roman" w:hAnsi="Times New Roman" w:cs="Times New Roman"/>
                <w:b/>
                <w:sz w:val="14"/>
                <w:szCs w:val="14"/>
              </w:rPr>
            </w:pPr>
            <w:r>
              <w:rPr>
                <w:rFonts w:ascii="Times New Roman" w:hAnsi="Times New Roman" w:cs="Times New Roman"/>
                <w:b/>
                <w:sz w:val="14"/>
                <w:szCs w:val="14"/>
              </w:rPr>
              <w:t>3</w:t>
            </w:r>
          </w:p>
        </w:tc>
        <w:tc>
          <w:tcPr>
            <w:tcW w:w="1417" w:type="dxa"/>
            <w:vAlign w:val="center"/>
          </w:tcPr>
          <w:p w14:paraId="006FEF4C" w14:textId="64D502B0" w:rsidR="00300EA8" w:rsidRDefault="00300EA8" w:rsidP="009B7057">
            <w:pPr>
              <w:rPr>
                <w:rFonts w:ascii="Times New Roman" w:hAnsi="Times New Roman" w:cs="Times New Roman"/>
                <w:sz w:val="14"/>
                <w:szCs w:val="14"/>
              </w:rPr>
            </w:pPr>
            <w:r>
              <w:rPr>
                <w:rFonts w:ascii="Times New Roman" w:hAnsi="Times New Roman" w:cs="Times New Roman"/>
                <w:sz w:val="14"/>
                <w:szCs w:val="14"/>
              </w:rPr>
              <w:t xml:space="preserve">Pozostałe środki trwałe </w:t>
            </w:r>
          </w:p>
        </w:tc>
        <w:tc>
          <w:tcPr>
            <w:tcW w:w="1163" w:type="dxa"/>
            <w:vAlign w:val="center"/>
          </w:tcPr>
          <w:p w14:paraId="613BDC4C" w14:textId="5D7B092E" w:rsidR="00300EA8"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172 344,29</w:t>
            </w:r>
          </w:p>
        </w:tc>
        <w:tc>
          <w:tcPr>
            <w:tcW w:w="709" w:type="dxa"/>
            <w:vAlign w:val="center"/>
          </w:tcPr>
          <w:p w14:paraId="507F3776" w14:textId="188A2E7E" w:rsidR="00300EA8" w:rsidRPr="002504ED" w:rsidRDefault="00300EA8" w:rsidP="009B7057">
            <w:pPr>
              <w:jc w:val="right"/>
              <w:rPr>
                <w:rFonts w:ascii="Times New Roman" w:hAnsi="Times New Roman" w:cs="Times New Roman"/>
                <w:sz w:val="16"/>
                <w:szCs w:val="16"/>
              </w:rPr>
            </w:pPr>
          </w:p>
        </w:tc>
        <w:tc>
          <w:tcPr>
            <w:tcW w:w="992" w:type="dxa"/>
            <w:vAlign w:val="center"/>
          </w:tcPr>
          <w:p w14:paraId="3B7F85BB" w14:textId="41E25E6B" w:rsidR="00300EA8"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8 677,97</w:t>
            </w:r>
          </w:p>
        </w:tc>
        <w:tc>
          <w:tcPr>
            <w:tcW w:w="992" w:type="dxa"/>
            <w:vAlign w:val="center"/>
          </w:tcPr>
          <w:p w14:paraId="263A24F0" w14:textId="3D6F8966" w:rsidR="00300EA8" w:rsidRPr="002504ED" w:rsidRDefault="00300EA8" w:rsidP="009B7057">
            <w:pPr>
              <w:jc w:val="right"/>
              <w:rPr>
                <w:rFonts w:ascii="Times New Roman" w:hAnsi="Times New Roman" w:cs="Times New Roman"/>
                <w:sz w:val="16"/>
                <w:szCs w:val="16"/>
              </w:rPr>
            </w:pPr>
          </w:p>
        </w:tc>
        <w:tc>
          <w:tcPr>
            <w:tcW w:w="993" w:type="dxa"/>
            <w:vAlign w:val="center"/>
          </w:tcPr>
          <w:p w14:paraId="1FA7C20A" w14:textId="041BA17A" w:rsidR="00300EA8" w:rsidRPr="002504ED" w:rsidRDefault="00300EA8" w:rsidP="009B7057">
            <w:pPr>
              <w:jc w:val="right"/>
              <w:rPr>
                <w:rFonts w:ascii="Times New Roman" w:hAnsi="Times New Roman" w:cs="Times New Roman"/>
                <w:sz w:val="16"/>
                <w:szCs w:val="16"/>
              </w:rPr>
            </w:pPr>
          </w:p>
        </w:tc>
        <w:tc>
          <w:tcPr>
            <w:tcW w:w="708" w:type="dxa"/>
            <w:vAlign w:val="center"/>
          </w:tcPr>
          <w:p w14:paraId="01CBAB9D" w14:textId="7AF6E4E5" w:rsidR="00300EA8" w:rsidRPr="002504ED" w:rsidRDefault="00300EA8" w:rsidP="009B7057">
            <w:pPr>
              <w:jc w:val="right"/>
              <w:rPr>
                <w:rFonts w:ascii="Times New Roman" w:hAnsi="Times New Roman" w:cs="Times New Roman"/>
                <w:sz w:val="16"/>
                <w:szCs w:val="16"/>
              </w:rPr>
            </w:pPr>
          </w:p>
        </w:tc>
        <w:tc>
          <w:tcPr>
            <w:tcW w:w="567" w:type="dxa"/>
            <w:vAlign w:val="center"/>
          </w:tcPr>
          <w:p w14:paraId="7D835F6D" w14:textId="47CABBFA" w:rsidR="00300EA8" w:rsidRPr="002504ED" w:rsidRDefault="00300EA8" w:rsidP="009B7057">
            <w:pPr>
              <w:jc w:val="right"/>
              <w:rPr>
                <w:rFonts w:ascii="Times New Roman" w:hAnsi="Times New Roman" w:cs="Times New Roman"/>
                <w:sz w:val="16"/>
                <w:szCs w:val="16"/>
              </w:rPr>
            </w:pPr>
          </w:p>
        </w:tc>
        <w:tc>
          <w:tcPr>
            <w:tcW w:w="851" w:type="dxa"/>
            <w:vAlign w:val="center"/>
          </w:tcPr>
          <w:p w14:paraId="33F0DE0C" w14:textId="6AABB701" w:rsidR="00300EA8" w:rsidRPr="002504ED" w:rsidRDefault="0065483F" w:rsidP="002504ED">
            <w:pPr>
              <w:jc w:val="right"/>
              <w:rPr>
                <w:rFonts w:ascii="Times New Roman" w:hAnsi="Times New Roman" w:cs="Times New Roman"/>
                <w:sz w:val="16"/>
                <w:szCs w:val="16"/>
              </w:rPr>
            </w:pPr>
            <w:r>
              <w:rPr>
                <w:rFonts w:ascii="Times New Roman" w:hAnsi="Times New Roman" w:cs="Times New Roman"/>
                <w:sz w:val="16"/>
                <w:szCs w:val="16"/>
              </w:rPr>
              <w:t>13705,30</w:t>
            </w:r>
          </w:p>
        </w:tc>
        <w:tc>
          <w:tcPr>
            <w:tcW w:w="850" w:type="dxa"/>
            <w:vAlign w:val="center"/>
          </w:tcPr>
          <w:p w14:paraId="3A835018" w14:textId="6F88106E" w:rsidR="00300EA8" w:rsidRPr="002504ED" w:rsidRDefault="00300EA8" w:rsidP="009B7057">
            <w:pPr>
              <w:jc w:val="right"/>
              <w:rPr>
                <w:rFonts w:ascii="Times New Roman" w:hAnsi="Times New Roman" w:cs="Times New Roman"/>
                <w:sz w:val="16"/>
                <w:szCs w:val="16"/>
              </w:rPr>
            </w:pPr>
          </w:p>
        </w:tc>
        <w:tc>
          <w:tcPr>
            <w:tcW w:w="1048" w:type="dxa"/>
            <w:vAlign w:val="center"/>
          </w:tcPr>
          <w:p w14:paraId="5AA48B79" w14:textId="34CA8A22" w:rsidR="00300EA8" w:rsidRPr="002504ED" w:rsidRDefault="0065483F" w:rsidP="009B7057">
            <w:pPr>
              <w:jc w:val="right"/>
              <w:rPr>
                <w:rFonts w:ascii="Times New Roman" w:hAnsi="Times New Roman" w:cs="Times New Roman"/>
                <w:sz w:val="16"/>
                <w:szCs w:val="16"/>
              </w:rPr>
            </w:pPr>
            <w:r>
              <w:rPr>
                <w:rFonts w:ascii="Times New Roman" w:hAnsi="Times New Roman" w:cs="Times New Roman"/>
                <w:sz w:val="16"/>
                <w:szCs w:val="16"/>
              </w:rPr>
              <w:t>167 316,96</w:t>
            </w:r>
          </w:p>
        </w:tc>
      </w:tr>
      <w:tr w:rsidR="002338B7" w14:paraId="3062C9FA" w14:textId="77777777" w:rsidTr="002504ED">
        <w:trPr>
          <w:trHeight w:val="394"/>
        </w:trPr>
        <w:tc>
          <w:tcPr>
            <w:tcW w:w="392" w:type="dxa"/>
            <w:vAlign w:val="center"/>
          </w:tcPr>
          <w:p w14:paraId="7675ADD1" w14:textId="57928272" w:rsidR="002338B7" w:rsidRDefault="002338B7" w:rsidP="00CD7C56">
            <w:pPr>
              <w:jc w:val="center"/>
              <w:rPr>
                <w:rFonts w:ascii="Times New Roman" w:hAnsi="Times New Roman" w:cs="Times New Roman"/>
                <w:b/>
                <w:sz w:val="14"/>
                <w:szCs w:val="14"/>
              </w:rPr>
            </w:pPr>
            <w:r>
              <w:rPr>
                <w:rFonts w:ascii="Times New Roman" w:hAnsi="Times New Roman" w:cs="Times New Roman"/>
                <w:b/>
                <w:sz w:val="14"/>
                <w:szCs w:val="14"/>
              </w:rPr>
              <w:t>4.</w:t>
            </w:r>
          </w:p>
        </w:tc>
        <w:tc>
          <w:tcPr>
            <w:tcW w:w="1417" w:type="dxa"/>
            <w:vAlign w:val="center"/>
          </w:tcPr>
          <w:p w14:paraId="1B9A22E3" w14:textId="071E781F" w:rsidR="002338B7" w:rsidRDefault="002338B7" w:rsidP="009B7057">
            <w:pPr>
              <w:rPr>
                <w:rFonts w:ascii="Times New Roman" w:hAnsi="Times New Roman" w:cs="Times New Roman"/>
                <w:sz w:val="14"/>
                <w:szCs w:val="14"/>
              </w:rPr>
            </w:pPr>
            <w:r>
              <w:rPr>
                <w:rFonts w:ascii="Times New Roman" w:hAnsi="Times New Roman" w:cs="Times New Roman"/>
                <w:sz w:val="14"/>
                <w:szCs w:val="14"/>
              </w:rPr>
              <w:t>Zbiory biblioteczne</w:t>
            </w:r>
          </w:p>
        </w:tc>
        <w:tc>
          <w:tcPr>
            <w:tcW w:w="1163" w:type="dxa"/>
            <w:vAlign w:val="center"/>
          </w:tcPr>
          <w:p w14:paraId="033930F7" w14:textId="470BB6DC" w:rsidR="002338B7" w:rsidRPr="002504ED" w:rsidRDefault="002338B7" w:rsidP="009B7057">
            <w:pPr>
              <w:jc w:val="right"/>
              <w:rPr>
                <w:rFonts w:ascii="Times New Roman" w:hAnsi="Times New Roman" w:cs="Times New Roman"/>
                <w:sz w:val="16"/>
                <w:szCs w:val="16"/>
              </w:rPr>
            </w:pPr>
          </w:p>
        </w:tc>
        <w:tc>
          <w:tcPr>
            <w:tcW w:w="709" w:type="dxa"/>
            <w:vAlign w:val="center"/>
          </w:tcPr>
          <w:p w14:paraId="441826AF" w14:textId="776DB6D3" w:rsidR="002338B7" w:rsidRPr="002504ED" w:rsidRDefault="002338B7" w:rsidP="009B7057">
            <w:pPr>
              <w:jc w:val="right"/>
              <w:rPr>
                <w:rFonts w:ascii="Times New Roman" w:hAnsi="Times New Roman" w:cs="Times New Roman"/>
                <w:sz w:val="16"/>
                <w:szCs w:val="16"/>
              </w:rPr>
            </w:pPr>
          </w:p>
        </w:tc>
        <w:tc>
          <w:tcPr>
            <w:tcW w:w="992" w:type="dxa"/>
            <w:vAlign w:val="center"/>
          </w:tcPr>
          <w:p w14:paraId="6D90CED5" w14:textId="44973233" w:rsidR="002338B7" w:rsidRPr="002504ED" w:rsidRDefault="002338B7" w:rsidP="009B7057">
            <w:pPr>
              <w:jc w:val="right"/>
              <w:rPr>
                <w:rFonts w:ascii="Times New Roman" w:hAnsi="Times New Roman" w:cs="Times New Roman"/>
                <w:sz w:val="16"/>
                <w:szCs w:val="16"/>
              </w:rPr>
            </w:pPr>
          </w:p>
        </w:tc>
        <w:tc>
          <w:tcPr>
            <w:tcW w:w="992" w:type="dxa"/>
            <w:vAlign w:val="center"/>
          </w:tcPr>
          <w:p w14:paraId="675BA841" w14:textId="280435F8" w:rsidR="002338B7" w:rsidRPr="002504ED" w:rsidRDefault="002338B7" w:rsidP="009B7057">
            <w:pPr>
              <w:jc w:val="right"/>
              <w:rPr>
                <w:rFonts w:ascii="Times New Roman" w:hAnsi="Times New Roman" w:cs="Times New Roman"/>
                <w:sz w:val="16"/>
                <w:szCs w:val="16"/>
              </w:rPr>
            </w:pPr>
          </w:p>
        </w:tc>
        <w:tc>
          <w:tcPr>
            <w:tcW w:w="993" w:type="dxa"/>
            <w:vAlign w:val="center"/>
          </w:tcPr>
          <w:p w14:paraId="4252AE97" w14:textId="412AF4F5" w:rsidR="002338B7" w:rsidRPr="002504ED" w:rsidRDefault="002338B7" w:rsidP="009B7057">
            <w:pPr>
              <w:jc w:val="right"/>
              <w:rPr>
                <w:rFonts w:ascii="Times New Roman" w:hAnsi="Times New Roman" w:cs="Times New Roman"/>
                <w:sz w:val="16"/>
                <w:szCs w:val="16"/>
              </w:rPr>
            </w:pPr>
          </w:p>
        </w:tc>
        <w:tc>
          <w:tcPr>
            <w:tcW w:w="708" w:type="dxa"/>
            <w:vAlign w:val="center"/>
          </w:tcPr>
          <w:p w14:paraId="79009CAF" w14:textId="0FE78D78" w:rsidR="002338B7" w:rsidRPr="002504ED" w:rsidRDefault="002338B7" w:rsidP="009B7057">
            <w:pPr>
              <w:jc w:val="right"/>
              <w:rPr>
                <w:rFonts w:ascii="Times New Roman" w:hAnsi="Times New Roman" w:cs="Times New Roman"/>
                <w:sz w:val="16"/>
                <w:szCs w:val="16"/>
              </w:rPr>
            </w:pPr>
          </w:p>
        </w:tc>
        <w:tc>
          <w:tcPr>
            <w:tcW w:w="567" w:type="dxa"/>
            <w:vAlign w:val="center"/>
          </w:tcPr>
          <w:p w14:paraId="2787F0DE" w14:textId="7B087E70" w:rsidR="002338B7" w:rsidRPr="002504ED" w:rsidRDefault="002338B7" w:rsidP="009B7057">
            <w:pPr>
              <w:jc w:val="right"/>
              <w:rPr>
                <w:rFonts w:ascii="Times New Roman" w:hAnsi="Times New Roman" w:cs="Times New Roman"/>
                <w:sz w:val="16"/>
                <w:szCs w:val="16"/>
              </w:rPr>
            </w:pPr>
          </w:p>
        </w:tc>
        <w:tc>
          <w:tcPr>
            <w:tcW w:w="851" w:type="dxa"/>
            <w:vAlign w:val="center"/>
          </w:tcPr>
          <w:p w14:paraId="253041E7" w14:textId="0F062D67" w:rsidR="002338B7" w:rsidRPr="002504ED" w:rsidRDefault="002338B7" w:rsidP="009B7057">
            <w:pPr>
              <w:jc w:val="right"/>
              <w:rPr>
                <w:rFonts w:ascii="Times New Roman" w:hAnsi="Times New Roman" w:cs="Times New Roman"/>
                <w:sz w:val="16"/>
                <w:szCs w:val="16"/>
              </w:rPr>
            </w:pPr>
          </w:p>
        </w:tc>
        <w:tc>
          <w:tcPr>
            <w:tcW w:w="850" w:type="dxa"/>
            <w:vAlign w:val="center"/>
          </w:tcPr>
          <w:p w14:paraId="475CF8CF" w14:textId="2CDC0059" w:rsidR="002338B7" w:rsidRPr="002504ED" w:rsidRDefault="002338B7" w:rsidP="009B7057">
            <w:pPr>
              <w:jc w:val="right"/>
              <w:rPr>
                <w:rFonts w:ascii="Times New Roman" w:hAnsi="Times New Roman" w:cs="Times New Roman"/>
                <w:sz w:val="16"/>
                <w:szCs w:val="16"/>
              </w:rPr>
            </w:pPr>
          </w:p>
        </w:tc>
        <w:tc>
          <w:tcPr>
            <w:tcW w:w="1048" w:type="dxa"/>
            <w:vAlign w:val="center"/>
          </w:tcPr>
          <w:p w14:paraId="54C1F863" w14:textId="418BD7A1" w:rsidR="002338B7" w:rsidRPr="002504ED" w:rsidRDefault="002338B7" w:rsidP="009B7057">
            <w:pPr>
              <w:jc w:val="right"/>
              <w:rPr>
                <w:rFonts w:ascii="Times New Roman" w:hAnsi="Times New Roman" w:cs="Times New Roman"/>
                <w:sz w:val="16"/>
                <w:szCs w:val="16"/>
              </w:rPr>
            </w:pPr>
          </w:p>
        </w:tc>
      </w:tr>
    </w:tbl>
    <w:p w14:paraId="1B52A242" w14:textId="77777777" w:rsidR="00EE5C8B" w:rsidRPr="006F7B6A" w:rsidRDefault="00EE5C8B" w:rsidP="006F7B6A">
      <w:pPr>
        <w:rPr>
          <w:rFonts w:ascii="Times New Roman" w:hAnsi="Times New Roman" w:cs="Times New Roman"/>
          <w:b/>
          <w:sz w:val="20"/>
          <w:szCs w:val="24"/>
        </w:rPr>
      </w:pPr>
    </w:p>
    <w:p w14:paraId="550E4917" w14:textId="35D82403" w:rsidR="00CF0588" w:rsidRDefault="00CF0588" w:rsidP="00CF0588">
      <w:pPr>
        <w:rPr>
          <w:rFonts w:ascii="Times New Roman" w:hAnsi="Times New Roman" w:cs="Times New Roman"/>
          <w:b/>
          <w:sz w:val="20"/>
          <w:szCs w:val="24"/>
        </w:rPr>
      </w:pPr>
      <w:r w:rsidRPr="00CF0588">
        <w:rPr>
          <w:rFonts w:ascii="Times New Roman" w:hAnsi="Times New Roman" w:cs="Times New Roman"/>
          <w:b/>
          <w:sz w:val="20"/>
          <w:szCs w:val="24"/>
        </w:rPr>
        <w:t>Zmiany wartości środków trwałych, wartości niematerialnych i prawnych oraz inwestycji długoterminowych (umorzenie)</w:t>
      </w:r>
    </w:p>
    <w:tbl>
      <w:tblPr>
        <w:tblStyle w:val="Tabela-Siatka"/>
        <w:tblW w:w="0" w:type="auto"/>
        <w:tblLayout w:type="fixed"/>
        <w:tblLook w:val="04A0" w:firstRow="1" w:lastRow="0" w:firstColumn="1" w:lastColumn="0" w:noHBand="0" w:noVBand="1"/>
      </w:tblPr>
      <w:tblGrid>
        <w:gridCol w:w="392"/>
        <w:gridCol w:w="1230"/>
        <w:gridCol w:w="1180"/>
        <w:gridCol w:w="1021"/>
        <w:gridCol w:w="850"/>
        <w:gridCol w:w="851"/>
        <w:gridCol w:w="821"/>
        <w:gridCol w:w="880"/>
        <w:gridCol w:w="567"/>
        <w:gridCol w:w="992"/>
        <w:gridCol w:w="1038"/>
      </w:tblGrid>
      <w:tr w:rsidR="002338B7" w14:paraId="451DBE16" w14:textId="77777777" w:rsidTr="0088582F">
        <w:tc>
          <w:tcPr>
            <w:tcW w:w="392" w:type="dxa"/>
            <w:vMerge w:val="restart"/>
            <w:shd w:val="clear" w:color="auto" w:fill="A6A6A6" w:themeFill="background1" w:themeFillShade="A6"/>
            <w:vAlign w:val="center"/>
          </w:tcPr>
          <w:p w14:paraId="04AAE5E5" w14:textId="06A04DB0" w:rsidR="002338B7" w:rsidRPr="00465DCE" w:rsidRDefault="002338B7" w:rsidP="00DE3C53">
            <w:pPr>
              <w:jc w:val="center"/>
              <w:rPr>
                <w:rFonts w:ascii="Times New Roman" w:hAnsi="Times New Roman" w:cs="Times New Roman"/>
                <w:b/>
                <w:sz w:val="14"/>
                <w:szCs w:val="24"/>
              </w:rPr>
            </w:pPr>
            <w:r w:rsidRPr="00465DCE">
              <w:rPr>
                <w:rFonts w:ascii="Times New Roman" w:hAnsi="Times New Roman" w:cs="Times New Roman"/>
                <w:b/>
                <w:sz w:val="14"/>
                <w:szCs w:val="24"/>
              </w:rPr>
              <w:t>Lp.</w:t>
            </w:r>
          </w:p>
        </w:tc>
        <w:tc>
          <w:tcPr>
            <w:tcW w:w="1230" w:type="dxa"/>
            <w:vMerge w:val="restart"/>
            <w:shd w:val="clear" w:color="auto" w:fill="A6A6A6" w:themeFill="background1" w:themeFillShade="A6"/>
            <w:vAlign w:val="center"/>
          </w:tcPr>
          <w:p w14:paraId="2B423ECF" w14:textId="7241949F" w:rsidR="002338B7" w:rsidRPr="00465DCE" w:rsidRDefault="002338B7" w:rsidP="00DE3C53">
            <w:pPr>
              <w:jc w:val="center"/>
              <w:rPr>
                <w:rFonts w:ascii="Times New Roman" w:hAnsi="Times New Roman" w:cs="Times New Roman"/>
                <w:b/>
                <w:sz w:val="14"/>
                <w:szCs w:val="24"/>
              </w:rPr>
            </w:pPr>
            <w:r w:rsidRPr="00465DCE">
              <w:rPr>
                <w:rFonts w:ascii="Times New Roman" w:hAnsi="Times New Roman" w:cs="Times New Roman"/>
                <w:b/>
                <w:sz w:val="14"/>
                <w:szCs w:val="24"/>
              </w:rPr>
              <w:t>Określenie grupy składników majątku trwałego</w:t>
            </w:r>
          </w:p>
        </w:tc>
        <w:tc>
          <w:tcPr>
            <w:tcW w:w="1180" w:type="dxa"/>
            <w:vMerge w:val="restart"/>
            <w:shd w:val="clear" w:color="auto" w:fill="A6A6A6" w:themeFill="background1" w:themeFillShade="A6"/>
            <w:vAlign w:val="center"/>
          </w:tcPr>
          <w:p w14:paraId="27706304" w14:textId="2D0EA477" w:rsidR="002338B7" w:rsidRPr="00465DCE" w:rsidRDefault="002338B7" w:rsidP="00DE3C53">
            <w:pPr>
              <w:jc w:val="center"/>
              <w:rPr>
                <w:rFonts w:ascii="Times New Roman" w:hAnsi="Times New Roman" w:cs="Times New Roman"/>
                <w:b/>
                <w:sz w:val="14"/>
                <w:szCs w:val="24"/>
              </w:rPr>
            </w:pPr>
            <w:r w:rsidRPr="00465DCE">
              <w:rPr>
                <w:rFonts w:ascii="Times New Roman" w:hAnsi="Times New Roman" w:cs="Times New Roman"/>
                <w:b/>
                <w:sz w:val="14"/>
                <w:szCs w:val="24"/>
              </w:rPr>
              <w:t>Stan na poc</w:t>
            </w:r>
            <w:r w:rsidR="00A050A3">
              <w:rPr>
                <w:rFonts w:ascii="Times New Roman" w:hAnsi="Times New Roman" w:cs="Times New Roman"/>
                <w:b/>
                <w:sz w:val="14"/>
                <w:szCs w:val="24"/>
              </w:rPr>
              <w:t>zątek roku obrotowego 01.01.2020</w:t>
            </w:r>
            <w:r w:rsidRPr="00465DCE">
              <w:rPr>
                <w:rFonts w:ascii="Times New Roman" w:hAnsi="Times New Roman" w:cs="Times New Roman"/>
                <w:b/>
                <w:sz w:val="14"/>
                <w:szCs w:val="24"/>
              </w:rPr>
              <w:t xml:space="preserve"> r.</w:t>
            </w:r>
          </w:p>
        </w:tc>
        <w:tc>
          <w:tcPr>
            <w:tcW w:w="2722" w:type="dxa"/>
            <w:gridSpan w:val="3"/>
            <w:shd w:val="clear" w:color="auto" w:fill="A6A6A6" w:themeFill="background1" w:themeFillShade="A6"/>
            <w:vAlign w:val="center"/>
          </w:tcPr>
          <w:p w14:paraId="50808F52" w14:textId="58EF9D0F" w:rsidR="002338B7" w:rsidRPr="00465DCE" w:rsidRDefault="002338B7" w:rsidP="00CB3C93">
            <w:pPr>
              <w:jc w:val="center"/>
              <w:rPr>
                <w:rFonts w:ascii="Times New Roman" w:hAnsi="Times New Roman" w:cs="Times New Roman"/>
                <w:b/>
                <w:sz w:val="14"/>
                <w:szCs w:val="24"/>
              </w:rPr>
            </w:pPr>
            <w:r w:rsidRPr="00465DCE">
              <w:rPr>
                <w:rFonts w:ascii="Times New Roman" w:hAnsi="Times New Roman" w:cs="Times New Roman"/>
                <w:b/>
                <w:sz w:val="14"/>
                <w:szCs w:val="24"/>
              </w:rPr>
              <w:t>Zwiększenia</w:t>
            </w:r>
          </w:p>
        </w:tc>
        <w:tc>
          <w:tcPr>
            <w:tcW w:w="2268" w:type="dxa"/>
            <w:gridSpan w:val="3"/>
            <w:shd w:val="clear" w:color="auto" w:fill="A6A6A6" w:themeFill="background1" w:themeFillShade="A6"/>
            <w:vAlign w:val="center"/>
          </w:tcPr>
          <w:p w14:paraId="52E6C220" w14:textId="7B6927AE" w:rsidR="002338B7" w:rsidRPr="00465DCE" w:rsidRDefault="002338B7" w:rsidP="00CB3C93">
            <w:pPr>
              <w:jc w:val="center"/>
              <w:rPr>
                <w:rFonts w:ascii="Times New Roman" w:hAnsi="Times New Roman" w:cs="Times New Roman"/>
                <w:b/>
                <w:sz w:val="14"/>
                <w:szCs w:val="24"/>
              </w:rPr>
            </w:pPr>
            <w:r w:rsidRPr="00465DCE">
              <w:rPr>
                <w:rFonts w:ascii="Times New Roman" w:hAnsi="Times New Roman" w:cs="Times New Roman"/>
                <w:b/>
                <w:sz w:val="14"/>
                <w:szCs w:val="24"/>
              </w:rPr>
              <w:t>Zmniejszenia</w:t>
            </w:r>
          </w:p>
        </w:tc>
        <w:tc>
          <w:tcPr>
            <w:tcW w:w="992" w:type="dxa"/>
            <w:vMerge w:val="restart"/>
            <w:shd w:val="clear" w:color="auto" w:fill="A6A6A6" w:themeFill="background1" w:themeFillShade="A6"/>
            <w:vAlign w:val="center"/>
          </w:tcPr>
          <w:p w14:paraId="79B2303F" w14:textId="0EA51C82" w:rsidR="002338B7" w:rsidRPr="00465DCE" w:rsidRDefault="002338B7" w:rsidP="00CB3C93">
            <w:pPr>
              <w:jc w:val="center"/>
              <w:rPr>
                <w:rFonts w:ascii="Times New Roman" w:hAnsi="Times New Roman" w:cs="Times New Roman"/>
                <w:b/>
                <w:sz w:val="14"/>
                <w:szCs w:val="24"/>
              </w:rPr>
            </w:pPr>
            <w:r w:rsidRPr="00465DCE">
              <w:rPr>
                <w:rFonts w:ascii="Times New Roman" w:hAnsi="Times New Roman" w:cs="Times New Roman"/>
                <w:b/>
                <w:sz w:val="14"/>
                <w:szCs w:val="24"/>
              </w:rPr>
              <w:t>Stan na k</w:t>
            </w:r>
            <w:r w:rsidR="00A050A3">
              <w:rPr>
                <w:rFonts w:ascii="Times New Roman" w:hAnsi="Times New Roman" w:cs="Times New Roman"/>
                <w:b/>
                <w:sz w:val="14"/>
                <w:szCs w:val="24"/>
              </w:rPr>
              <w:t>oniec roku obrotowego 31.12.2020</w:t>
            </w:r>
            <w:r w:rsidRPr="00465DCE">
              <w:rPr>
                <w:rFonts w:ascii="Times New Roman" w:hAnsi="Times New Roman" w:cs="Times New Roman"/>
                <w:b/>
                <w:sz w:val="14"/>
                <w:szCs w:val="24"/>
              </w:rPr>
              <w:t xml:space="preserve"> r.</w:t>
            </w:r>
          </w:p>
        </w:tc>
        <w:tc>
          <w:tcPr>
            <w:tcW w:w="1038" w:type="dxa"/>
            <w:vMerge w:val="restart"/>
            <w:shd w:val="clear" w:color="auto" w:fill="A6A6A6" w:themeFill="background1" w:themeFillShade="A6"/>
            <w:vAlign w:val="center"/>
          </w:tcPr>
          <w:p w14:paraId="43F1CCEF" w14:textId="76F62448" w:rsidR="002338B7" w:rsidRPr="00465DCE" w:rsidRDefault="002338B7" w:rsidP="00CB3C93">
            <w:pPr>
              <w:jc w:val="center"/>
              <w:rPr>
                <w:rFonts w:ascii="Times New Roman" w:hAnsi="Times New Roman" w:cs="Times New Roman"/>
                <w:b/>
                <w:sz w:val="14"/>
                <w:szCs w:val="24"/>
              </w:rPr>
            </w:pPr>
            <w:r w:rsidRPr="00465DCE">
              <w:rPr>
                <w:rFonts w:ascii="Times New Roman" w:hAnsi="Times New Roman" w:cs="Times New Roman"/>
                <w:b/>
                <w:sz w:val="14"/>
                <w:szCs w:val="24"/>
              </w:rPr>
              <w:t>Wartość netto ogółem na koniec okresu sprawozdawczego</w:t>
            </w:r>
          </w:p>
        </w:tc>
      </w:tr>
      <w:tr w:rsidR="002338B7" w14:paraId="02BF33D5" w14:textId="77777777" w:rsidTr="0088582F">
        <w:tc>
          <w:tcPr>
            <w:tcW w:w="392" w:type="dxa"/>
            <w:vMerge/>
          </w:tcPr>
          <w:p w14:paraId="2112264A" w14:textId="77777777" w:rsidR="002338B7" w:rsidRDefault="002338B7" w:rsidP="00CF0588">
            <w:pPr>
              <w:rPr>
                <w:rFonts w:ascii="Times New Roman" w:hAnsi="Times New Roman" w:cs="Times New Roman"/>
                <w:b/>
                <w:sz w:val="20"/>
                <w:szCs w:val="24"/>
              </w:rPr>
            </w:pPr>
          </w:p>
        </w:tc>
        <w:tc>
          <w:tcPr>
            <w:tcW w:w="1230" w:type="dxa"/>
            <w:vMerge/>
          </w:tcPr>
          <w:p w14:paraId="5053A59F" w14:textId="77777777" w:rsidR="002338B7" w:rsidRDefault="002338B7" w:rsidP="00CF0588">
            <w:pPr>
              <w:rPr>
                <w:rFonts w:ascii="Times New Roman" w:hAnsi="Times New Roman" w:cs="Times New Roman"/>
                <w:b/>
                <w:sz w:val="20"/>
                <w:szCs w:val="24"/>
              </w:rPr>
            </w:pPr>
          </w:p>
        </w:tc>
        <w:tc>
          <w:tcPr>
            <w:tcW w:w="1180" w:type="dxa"/>
            <w:vMerge/>
          </w:tcPr>
          <w:p w14:paraId="34059C34" w14:textId="77777777" w:rsidR="002338B7" w:rsidRDefault="002338B7" w:rsidP="00CF0588">
            <w:pPr>
              <w:rPr>
                <w:rFonts w:ascii="Times New Roman" w:hAnsi="Times New Roman" w:cs="Times New Roman"/>
                <w:b/>
                <w:sz w:val="20"/>
                <w:szCs w:val="24"/>
              </w:rPr>
            </w:pPr>
          </w:p>
        </w:tc>
        <w:tc>
          <w:tcPr>
            <w:tcW w:w="1871" w:type="dxa"/>
            <w:gridSpan w:val="2"/>
            <w:shd w:val="clear" w:color="auto" w:fill="A6A6A6" w:themeFill="background1" w:themeFillShade="A6"/>
            <w:vAlign w:val="center"/>
          </w:tcPr>
          <w:p w14:paraId="626E8949" w14:textId="3CB10799" w:rsidR="002338B7" w:rsidRPr="00465DCE" w:rsidRDefault="002338B7" w:rsidP="00CB3C93">
            <w:pPr>
              <w:jc w:val="center"/>
              <w:rPr>
                <w:rFonts w:ascii="Times New Roman" w:hAnsi="Times New Roman" w:cs="Times New Roman"/>
                <w:b/>
                <w:sz w:val="14"/>
                <w:szCs w:val="24"/>
              </w:rPr>
            </w:pPr>
          </w:p>
        </w:tc>
        <w:tc>
          <w:tcPr>
            <w:tcW w:w="851" w:type="dxa"/>
            <w:vMerge w:val="restart"/>
            <w:shd w:val="clear" w:color="auto" w:fill="A6A6A6" w:themeFill="background1" w:themeFillShade="A6"/>
            <w:vAlign w:val="center"/>
          </w:tcPr>
          <w:p w14:paraId="45959E1F" w14:textId="3FB12A33" w:rsidR="002338B7" w:rsidRPr="00465DCE" w:rsidRDefault="002338B7" w:rsidP="00CB3C93">
            <w:pPr>
              <w:jc w:val="center"/>
              <w:rPr>
                <w:rFonts w:ascii="Times New Roman" w:hAnsi="Times New Roman" w:cs="Times New Roman"/>
                <w:b/>
                <w:sz w:val="14"/>
                <w:szCs w:val="24"/>
              </w:rPr>
            </w:pPr>
            <w:r>
              <w:rPr>
                <w:rFonts w:ascii="Times New Roman" w:hAnsi="Times New Roman" w:cs="Times New Roman"/>
                <w:b/>
                <w:sz w:val="14"/>
                <w:szCs w:val="24"/>
              </w:rPr>
              <w:t>z</w:t>
            </w:r>
            <w:r w:rsidRPr="00465DCE">
              <w:rPr>
                <w:rFonts w:ascii="Times New Roman" w:hAnsi="Times New Roman" w:cs="Times New Roman"/>
                <w:b/>
                <w:sz w:val="14"/>
                <w:szCs w:val="24"/>
              </w:rPr>
              <w:t xml:space="preserve"> aktualizacji wyceny</w:t>
            </w:r>
          </w:p>
        </w:tc>
        <w:tc>
          <w:tcPr>
            <w:tcW w:w="821" w:type="dxa"/>
            <w:vMerge w:val="restart"/>
            <w:shd w:val="clear" w:color="auto" w:fill="A6A6A6" w:themeFill="background1" w:themeFillShade="A6"/>
            <w:vAlign w:val="center"/>
          </w:tcPr>
          <w:p w14:paraId="17DFD49F" w14:textId="3D9EAAFC" w:rsidR="002338B7" w:rsidRPr="00465DCE" w:rsidRDefault="002338B7" w:rsidP="00CB3C93">
            <w:pPr>
              <w:jc w:val="center"/>
              <w:rPr>
                <w:rFonts w:ascii="Times New Roman" w:hAnsi="Times New Roman" w:cs="Times New Roman"/>
                <w:b/>
                <w:sz w:val="14"/>
                <w:szCs w:val="24"/>
              </w:rPr>
            </w:pPr>
            <w:r>
              <w:rPr>
                <w:rFonts w:ascii="Times New Roman" w:hAnsi="Times New Roman" w:cs="Times New Roman"/>
                <w:b/>
                <w:sz w:val="14"/>
                <w:szCs w:val="24"/>
              </w:rPr>
              <w:t>p</w:t>
            </w:r>
            <w:r w:rsidRPr="00465DCE">
              <w:rPr>
                <w:rFonts w:ascii="Times New Roman" w:hAnsi="Times New Roman" w:cs="Times New Roman"/>
                <w:b/>
                <w:sz w:val="14"/>
                <w:szCs w:val="24"/>
              </w:rPr>
              <w:t>rzekazane nieodpłatnie</w:t>
            </w:r>
          </w:p>
        </w:tc>
        <w:tc>
          <w:tcPr>
            <w:tcW w:w="880" w:type="dxa"/>
            <w:vMerge w:val="restart"/>
            <w:shd w:val="clear" w:color="auto" w:fill="A6A6A6" w:themeFill="background1" w:themeFillShade="A6"/>
            <w:vAlign w:val="center"/>
          </w:tcPr>
          <w:p w14:paraId="501C37EB" w14:textId="347AFCA5" w:rsidR="0088582F" w:rsidRDefault="0088582F" w:rsidP="00CB3C93">
            <w:pPr>
              <w:jc w:val="center"/>
              <w:rPr>
                <w:rFonts w:ascii="Times New Roman" w:hAnsi="Times New Roman" w:cs="Times New Roman"/>
                <w:b/>
                <w:sz w:val="14"/>
                <w:szCs w:val="24"/>
              </w:rPr>
            </w:pPr>
            <w:proofErr w:type="spellStart"/>
            <w:r w:rsidRPr="00465DCE">
              <w:rPr>
                <w:rFonts w:ascii="Times New Roman" w:hAnsi="Times New Roman" w:cs="Times New Roman"/>
                <w:b/>
                <w:sz w:val="14"/>
                <w:szCs w:val="24"/>
              </w:rPr>
              <w:t>L</w:t>
            </w:r>
            <w:r w:rsidR="002338B7" w:rsidRPr="00465DCE">
              <w:rPr>
                <w:rFonts w:ascii="Times New Roman" w:hAnsi="Times New Roman" w:cs="Times New Roman"/>
                <w:b/>
                <w:sz w:val="14"/>
                <w:szCs w:val="24"/>
              </w:rPr>
              <w:t>ikwida</w:t>
            </w:r>
            <w:proofErr w:type="spellEnd"/>
          </w:p>
          <w:p w14:paraId="00EC8493" w14:textId="659A046A" w:rsidR="002338B7" w:rsidRPr="00465DCE" w:rsidRDefault="002338B7" w:rsidP="00CB3C93">
            <w:pPr>
              <w:jc w:val="center"/>
              <w:rPr>
                <w:rFonts w:ascii="Times New Roman" w:hAnsi="Times New Roman" w:cs="Times New Roman"/>
                <w:b/>
                <w:sz w:val="14"/>
                <w:szCs w:val="24"/>
              </w:rPr>
            </w:pPr>
            <w:proofErr w:type="spellStart"/>
            <w:r w:rsidRPr="00465DCE">
              <w:rPr>
                <w:rFonts w:ascii="Times New Roman" w:hAnsi="Times New Roman" w:cs="Times New Roman"/>
                <w:b/>
                <w:sz w:val="14"/>
                <w:szCs w:val="24"/>
              </w:rPr>
              <w:t>cja</w:t>
            </w:r>
            <w:proofErr w:type="spellEnd"/>
          </w:p>
        </w:tc>
        <w:tc>
          <w:tcPr>
            <w:tcW w:w="567" w:type="dxa"/>
            <w:vMerge w:val="restart"/>
            <w:shd w:val="clear" w:color="auto" w:fill="A6A6A6" w:themeFill="background1" w:themeFillShade="A6"/>
            <w:vAlign w:val="center"/>
          </w:tcPr>
          <w:p w14:paraId="0CA6A058" w14:textId="4268BF82" w:rsidR="002338B7" w:rsidRPr="00465DCE" w:rsidRDefault="002338B7" w:rsidP="00CB3C93">
            <w:pPr>
              <w:jc w:val="center"/>
              <w:rPr>
                <w:rFonts w:ascii="Times New Roman" w:hAnsi="Times New Roman" w:cs="Times New Roman"/>
                <w:b/>
                <w:sz w:val="14"/>
                <w:szCs w:val="24"/>
              </w:rPr>
            </w:pPr>
            <w:r>
              <w:rPr>
                <w:rFonts w:ascii="Times New Roman" w:hAnsi="Times New Roman" w:cs="Times New Roman"/>
                <w:b/>
                <w:sz w:val="14"/>
                <w:szCs w:val="24"/>
              </w:rPr>
              <w:t>s</w:t>
            </w:r>
            <w:r w:rsidRPr="00465DCE">
              <w:rPr>
                <w:rFonts w:ascii="Times New Roman" w:hAnsi="Times New Roman" w:cs="Times New Roman"/>
                <w:b/>
                <w:sz w:val="14"/>
                <w:szCs w:val="24"/>
              </w:rPr>
              <w:t>przedaż (koszty)</w:t>
            </w:r>
          </w:p>
        </w:tc>
        <w:tc>
          <w:tcPr>
            <w:tcW w:w="992" w:type="dxa"/>
            <w:vMerge/>
          </w:tcPr>
          <w:p w14:paraId="6F62187F" w14:textId="77777777" w:rsidR="002338B7" w:rsidRDefault="002338B7" w:rsidP="00CF0588">
            <w:pPr>
              <w:rPr>
                <w:rFonts w:ascii="Times New Roman" w:hAnsi="Times New Roman" w:cs="Times New Roman"/>
                <w:b/>
                <w:sz w:val="20"/>
                <w:szCs w:val="24"/>
              </w:rPr>
            </w:pPr>
          </w:p>
        </w:tc>
        <w:tc>
          <w:tcPr>
            <w:tcW w:w="1038" w:type="dxa"/>
            <w:vMerge/>
          </w:tcPr>
          <w:p w14:paraId="2152C540" w14:textId="77777777" w:rsidR="002338B7" w:rsidRDefault="002338B7" w:rsidP="00CF0588">
            <w:pPr>
              <w:rPr>
                <w:rFonts w:ascii="Times New Roman" w:hAnsi="Times New Roman" w:cs="Times New Roman"/>
                <w:b/>
                <w:sz w:val="20"/>
                <w:szCs w:val="24"/>
              </w:rPr>
            </w:pPr>
          </w:p>
        </w:tc>
      </w:tr>
      <w:tr w:rsidR="002338B7" w14:paraId="30906171" w14:textId="77777777" w:rsidTr="0088582F">
        <w:trPr>
          <w:cantSplit/>
          <w:trHeight w:val="1134"/>
        </w:trPr>
        <w:tc>
          <w:tcPr>
            <w:tcW w:w="392" w:type="dxa"/>
            <w:vMerge/>
          </w:tcPr>
          <w:p w14:paraId="7C341990" w14:textId="77777777" w:rsidR="002338B7" w:rsidRDefault="002338B7" w:rsidP="00CF0588">
            <w:pPr>
              <w:rPr>
                <w:rFonts w:ascii="Times New Roman" w:hAnsi="Times New Roman" w:cs="Times New Roman"/>
                <w:b/>
                <w:sz w:val="20"/>
                <w:szCs w:val="24"/>
              </w:rPr>
            </w:pPr>
          </w:p>
        </w:tc>
        <w:tc>
          <w:tcPr>
            <w:tcW w:w="1230" w:type="dxa"/>
            <w:vMerge/>
          </w:tcPr>
          <w:p w14:paraId="75C5A970" w14:textId="77777777" w:rsidR="002338B7" w:rsidRDefault="002338B7" w:rsidP="00CF0588">
            <w:pPr>
              <w:rPr>
                <w:rFonts w:ascii="Times New Roman" w:hAnsi="Times New Roman" w:cs="Times New Roman"/>
                <w:b/>
                <w:sz w:val="20"/>
                <w:szCs w:val="24"/>
              </w:rPr>
            </w:pPr>
          </w:p>
        </w:tc>
        <w:tc>
          <w:tcPr>
            <w:tcW w:w="1180" w:type="dxa"/>
            <w:vMerge/>
          </w:tcPr>
          <w:p w14:paraId="3B0235D5" w14:textId="77777777" w:rsidR="002338B7" w:rsidRDefault="002338B7" w:rsidP="00CF0588">
            <w:pPr>
              <w:rPr>
                <w:rFonts w:ascii="Times New Roman" w:hAnsi="Times New Roman" w:cs="Times New Roman"/>
                <w:b/>
                <w:sz w:val="20"/>
                <w:szCs w:val="24"/>
              </w:rPr>
            </w:pPr>
          </w:p>
        </w:tc>
        <w:tc>
          <w:tcPr>
            <w:tcW w:w="1021" w:type="dxa"/>
            <w:shd w:val="clear" w:color="auto" w:fill="A6A6A6" w:themeFill="background1" w:themeFillShade="A6"/>
            <w:vAlign w:val="center"/>
          </w:tcPr>
          <w:p w14:paraId="5ED807DD" w14:textId="56B90B3E" w:rsidR="002338B7" w:rsidRPr="00465DCE" w:rsidRDefault="002338B7" w:rsidP="00046701">
            <w:pPr>
              <w:jc w:val="center"/>
              <w:rPr>
                <w:rFonts w:ascii="Times New Roman" w:hAnsi="Times New Roman" w:cs="Times New Roman"/>
                <w:b/>
                <w:sz w:val="14"/>
                <w:szCs w:val="24"/>
              </w:rPr>
            </w:pPr>
            <w:r>
              <w:rPr>
                <w:rFonts w:ascii="Times New Roman" w:hAnsi="Times New Roman" w:cs="Times New Roman"/>
                <w:b/>
                <w:sz w:val="14"/>
                <w:szCs w:val="24"/>
              </w:rPr>
              <w:t>Amortyzacja za rok obrotowy</w:t>
            </w:r>
          </w:p>
        </w:tc>
        <w:tc>
          <w:tcPr>
            <w:tcW w:w="850" w:type="dxa"/>
            <w:shd w:val="clear" w:color="auto" w:fill="A6A6A6" w:themeFill="background1" w:themeFillShade="A6"/>
            <w:textDirection w:val="tbRl"/>
            <w:vAlign w:val="center"/>
          </w:tcPr>
          <w:p w14:paraId="20B2A12C" w14:textId="3D1E4089" w:rsidR="002338B7" w:rsidRPr="00465DCE" w:rsidRDefault="002338B7" w:rsidP="00CB3C93">
            <w:pPr>
              <w:ind w:left="113" w:right="113"/>
              <w:jc w:val="center"/>
              <w:rPr>
                <w:rFonts w:ascii="Times New Roman" w:hAnsi="Times New Roman" w:cs="Times New Roman"/>
                <w:b/>
                <w:sz w:val="14"/>
                <w:szCs w:val="24"/>
              </w:rPr>
            </w:pPr>
            <w:r>
              <w:rPr>
                <w:rFonts w:ascii="Times New Roman" w:hAnsi="Times New Roman" w:cs="Times New Roman"/>
                <w:b/>
                <w:sz w:val="14"/>
                <w:szCs w:val="24"/>
              </w:rPr>
              <w:t>inne</w:t>
            </w:r>
          </w:p>
        </w:tc>
        <w:tc>
          <w:tcPr>
            <w:tcW w:w="851" w:type="dxa"/>
            <w:vMerge/>
          </w:tcPr>
          <w:p w14:paraId="7FDDE06F" w14:textId="77777777" w:rsidR="002338B7" w:rsidRDefault="002338B7" w:rsidP="00CF0588">
            <w:pPr>
              <w:rPr>
                <w:rFonts w:ascii="Times New Roman" w:hAnsi="Times New Roman" w:cs="Times New Roman"/>
                <w:b/>
                <w:sz w:val="20"/>
                <w:szCs w:val="24"/>
              </w:rPr>
            </w:pPr>
          </w:p>
        </w:tc>
        <w:tc>
          <w:tcPr>
            <w:tcW w:w="821" w:type="dxa"/>
            <w:vMerge/>
          </w:tcPr>
          <w:p w14:paraId="7DF7FF27" w14:textId="77777777" w:rsidR="002338B7" w:rsidRDefault="002338B7" w:rsidP="00CF0588">
            <w:pPr>
              <w:rPr>
                <w:rFonts w:ascii="Times New Roman" w:hAnsi="Times New Roman" w:cs="Times New Roman"/>
                <w:b/>
                <w:sz w:val="20"/>
                <w:szCs w:val="24"/>
              </w:rPr>
            </w:pPr>
          </w:p>
        </w:tc>
        <w:tc>
          <w:tcPr>
            <w:tcW w:w="880" w:type="dxa"/>
            <w:vMerge/>
          </w:tcPr>
          <w:p w14:paraId="2E046CB0" w14:textId="77777777" w:rsidR="002338B7" w:rsidRDefault="002338B7" w:rsidP="00CF0588">
            <w:pPr>
              <w:rPr>
                <w:rFonts w:ascii="Times New Roman" w:hAnsi="Times New Roman" w:cs="Times New Roman"/>
                <w:b/>
                <w:sz w:val="20"/>
                <w:szCs w:val="24"/>
              </w:rPr>
            </w:pPr>
          </w:p>
        </w:tc>
        <w:tc>
          <w:tcPr>
            <w:tcW w:w="567" w:type="dxa"/>
            <w:vMerge/>
          </w:tcPr>
          <w:p w14:paraId="7ACA569A" w14:textId="77777777" w:rsidR="002338B7" w:rsidRDefault="002338B7" w:rsidP="00CF0588">
            <w:pPr>
              <w:rPr>
                <w:rFonts w:ascii="Times New Roman" w:hAnsi="Times New Roman" w:cs="Times New Roman"/>
                <w:b/>
                <w:sz w:val="20"/>
                <w:szCs w:val="24"/>
              </w:rPr>
            </w:pPr>
          </w:p>
        </w:tc>
        <w:tc>
          <w:tcPr>
            <w:tcW w:w="992" w:type="dxa"/>
            <w:vMerge/>
          </w:tcPr>
          <w:p w14:paraId="3F695AC4" w14:textId="77777777" w:rsidR="002338B7" w:rsidRDefault="002338B7" w:rsidP="00CF0588">
            <w:pPr>
              <w:rPr>
                <w:rFonts w:ascii="Times New Roman" w:hAnsi="Times New Roman" w:cs="Times New Roman"/>
                <w:b/>
                <w:sz w:val="20"/>
                <w:szCs w:val="24"/>
              </w:rPr>
            </w:pPr>
          </w:p>
        </w:tc>
        <w:tc>
          <w:tcPr>
            <w:tcW w:w="1038" w:type="dxa"/>
            <w:vMerge/>
          </w:tcPr>
          <w:p w14:paraId="47CBDEC1" w14:textId="77777777" w:rsidR="002338B7" w:rsidRDefault="002338B7" w:rsidP="00CF0588">
            <w:pPr>
              <w:rPr>
                <w:rFonts w:ascii="Times New Roman" w:hAnsi="Times New Roman" w:cs="Times New Roman"/>
                <w:b/>
                <w:sz w:val="20"/>
                <w:szCs w:val="24"/>
              </w:rPr>
            </w:pPr>
          </w:p>
        </w:tc>
      </w:tr>
      <w:tr w:rsidR="002338B7" w14:paraId="71EA09E3" w14:textId="77777777" w:rsidTr="0088582F">
        <w:trPr>
          <w:trHeight w:val="397"/>
        </w:trPr>
        <w:tc>
          <w:tcPr>
            <w:tcW w:w="392" w:type="dxa"/>
          </w:tcPr>
          <w:p w14:paraId="2DF709A3" w14:textId="54C99236" w:rsidR="002338B7" w:rsidRPr="00AE64C7" w:rsidRDefault="002338B7" w:rsidP="00CF0588">
            <w:pPr>
              <w:rPr>
                <w:rFonts w:ascii="Times New Roman" w:hAnsi="Times New Roman" w:cs="Times New Roman"/>
                <w:b/>
                <w:sz w:val="14"/>
                <w:szCs w:val="14"/>
              </w:rPr>
            </w:pPr>
            <w:r w:rsidRPr="00AE64C7">
              <w:rPr>
                <w:rFonts w:ascii="Times New Roman" w:hAnsi="Times New Roman" w:cs="Times New Roman"/>
                <w:b/>
                <w:sz w:val="14"/>
                <w:szCs w:val="14"/>
              </w:rPr>
              <w:t>1.</w:t>
            </w:r>
          </w:p>
        </w:tc>
        <w:tc>
          <w:tcPr>
            <w:tcW w:w="1230" w:type="dxa"/>
          </w:tcPr>
          <w:p w14:paraId="79398708" w14:textId="0A12C132" w:rsidR="002338B7" w:rsidRPr="00AE64C7" w:rsidRDefault="003A0C04" w:rsidP="00CF0588">
            <w:pPr>
              <w:rPr>
                <w:rFonts w:ascii="Times New Roman" w:hAnsi="Times New Roman" w:cs="Times New Roman"/>
                <w:sz w:val="14"/>
                <w:szCs w:val="14"/>
              </w:rPr>
            </w:pPr>
            <w:r>
              <w:rPr>
                <w:rFonts w:ascii="Times New Roman" w:hAnsi="Times New Roman" w:cs="Times New Roman"/>
                <w:sz w:val="14"/>
                <w:szCs w:val="14"/>
              </w:rPr>
              <w:t>W</w:t>
            </w:r>
            <w:r w:rsidR="002338B7" w:rsidRPr="007A0D20">
              <w:rPr>
                <w:rFonts w:ascii="Times New Roman" w:hAnsi="Times New Roman" w:cs="Times New Roman"/>
                <w:sz w:val="14"/>
                <w:szCs w:val="14"/>
              </w:rPr>
              <w:t>artości niematerialne i prawne</w:t>
            </w:r>
          </w:p>
        </w:tc>
        <w:tc>
          <w:tcPr>
            <w:tcW w:w="1180" w:type="dxa"/>
            <w:vAlign w:val="center"/>
          </w:tcPr>
          <w:p w14:paraId="2EFE2F6D" w14:textId="558A89F1"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29 488,99</w:t>
            </w:r>
          </w:p>
        </w:tc>
        <w:tc>
          <w:tcPr>
            <w:tcW w:w="1021" w:type="dxa"/>
            <w:vAlign w:val="center"/>
          </w:tcPr>
          <w:p w14:paraId="686E2344" w14:textId="09A8B615" w:rsidR="002338B7" w:rsidRPr="002504ED" w:rsidRDefault="002338B7" w:rsidP="00643108">
            <w:pPr>
              <w:jc w:val="right"/>
              <w:rPr>
                <w:rFonts w:ascii="Times New Roman" w:hAnsi="Times New Roman" w:cs="Times New Roman"/>
                <w:sz w:val="16"/>
                <w:szCs w:val="16"/>
              </w:rPr>
            </w:pPr>
          </w:p>
        </w:tc>
        <w:tc>
          <w:tcPr>
            <w:tcW w:w="850" w:type="dxa"/>
            <w:vAlign w:val="center"/>
          </w:tcPr>
          <w:p w14:paraId="644BCA28" w14:textId="4EBBD55F"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369,00</w:t>
            </w:r>
          </w:p>
        </w:tc>
        <w:tc>
          <w:tcPr>
            <w:tcW w:w="851" w:type="dxa"/>
            <w:vAlign w:val="center"/>
          </w:tcPr>
          <w:p w14:paraId="4A97544C" w14:textId="1AD36C66" w:rsidR="002338B7" w:rsidRPr="002504ED" w:rsidRDefault="002338B7" w:rsidP="00643108">
            <w:pPr>
              <w:jc w:val="right"/>
              <w:rPr>
                <w:rFonts w:ascii="Times New Roman" w:hAnsi="Times New Roman" w:cs="Times New Roman"/>
                <w:sz w:val="16"/>
                <w:szCs w:val="16"/>
              </w:rPr>
            </w:pPr>
          </w:p>
        </w:tc>
        <w:tc>
          <w:tcPr>
            <w:tcW w:w="821" w:type="dxa"/>
            <w:vAlign w:val="center"/>
          </w:tcPr>
          <w:p w14:paraId="2A89B370" w14:textId="20709A12" w:rsidR="002338B7" w:rsidRPr="002504ED" w:rsidRDefault="002338B7" w:rsidP="00643108">
            <w:pPr>
              <w:jc w:val="right"/>
              <w:rPr>
                <w:rFonts w:ascii="Times New Roman" w:hAnsi="Times New Roman" w:cs="Times New Roman"/>
                <w:sz w:val="16"/>
                <w:szCs w:val="16"/>
              </w:rPr>
            </w:pPr>
          </w:p>
        </w:tc>
        <w:tc>
          <w:tcPr>
            <w:tcW w:w="880" w:type="dxa"/>
            <w:vAlign w:val="center"/>
          </w:tcPr>
          <w:p w14:paraId="7FB5A2A1" w14:textId="5AB1386D" w:rsidR="002338B7" w:rsidRPr="002504ED" w:rsidRDefault="002338B7" w:rsidP="00643108">
            <w:pPr>
              <w:jc w:val="right"/>
              <w:rPr>
                <w:rFonts w:ascii="Times New Roman" w:hAnsi="Times New Roman" w:cs="Times New Roman"/>
                <w:sz w:val="16"/>
                <w:szCs w:val="16"/>
              </w:rPr>
            </w:pPr>
          </w:p>
        </w:tc>
        <w:tc>
          <w:tcPr>
            <w:tcW w:w="567" w:type="dxa"/>
            <w:vAlign w:val="center"/>
          </w:tcPr>
          <w:p w14:paraId="762CFD9C" w14:textId="37E15D8C" w:rsidR="002338B7" w:rsidRPr="002504ED" w:rsidRDefault="002338B7" w:rsidP="00643108">
            <w:pPr>
              <w:jc w:val="right"/>
              <w:rPr>
                <w:rFonts w:ascii="Times New Roman" w:hAnsi="Times New Roman" w:cs="Times New Roman"/>
                <w:sz w:val="16"/>
                <w:szCs w:val="16"/>
              </w:rPr>
            </w:pPr>
          </w:p>
        </w:tc>
        <w:tc>
          <w:tcPr>
            <w:tcW w:w="992" w:type="dxa"/>
            <w:vAlign w:val="center"/>
          </w:tcPr>
          <w:p w14:paraId="370A4514" w14:textId="4B488904"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29 857,99</w:t>
            </w:r>
            <w:r w:rsidR="0088582F" w:rsidRPr="002504ED">
              <w:rPr>
                <w:rFonts w:ascii="Times New Roman" w:hAnsi="Times New Roman" w:cs="Times New Roman"/>
                <w:sz w:val="16"/>
                <w:szCs w:val="16"/>
              </w:rPr>
              <w:t xml:space="preserve"> </w:t>
            </w:r>
          </w:p>
        </w:tc>
        <w:tc>
          <w:tcPr>
            <w:tcW w:w="1038" w:type="dxa"/>
            <w:vAlign w:val="center"/>
          </w:tcPr>
          <w:p w14:paraId="2008F067" w14:textId="6A4001B9" w:rsidR="002338B7" w:rsidRPr="002504ED" w:rsidRDefault="0088582F" w:rsidP="00643108">
            <w:pPr>
              <w:jc w:val="right"/>
              <w:rPr>
                <w:rFonts w:ascii="Times New Roman" w:hAnsi="Times New Roman" w:cs="Times New Roman"/>
                <w:sz w:val="16"/>
                <w:szCs w:val="16"/>
              </w:rPr>
            </w:pPr>
            <w:r w:rsidRPr="002504ED">
              <w:rPr>
                <w:rFonts w:ascii="Times New Roman" w:hAnsi="Times New Roman" w:cs="Times New Roman"/>
                <w:sz w:val="16"/>
                <w:szCs w:val="16"/>
              </w:rPr>
              <w:t>0</w:t>
            </w:r>
          </w:p>
        </w:tc>
      </w:tr>
      <w:tr w:rsidR="002338B7" w14:paraId="421F6AD5" w14:textId="77777777" w:rsidTr="0088582F">
        <w:trPr>
          <w:trHeight w:val="397"/>
        </w:trPr>
        <w:tc>
          <w:tcPr>
            <w:tcW w:w="392" w:type="dxa"/>
          </w:tcPr>
          <w:p w14:paraId="3A8A3729" w14:textId="53FB050C" w:rsidR="002338B7" w:rsidRPr="00AE64C7" w:rsidRDefault="002338B7" w:rsidP="00CF0588">
            <w:pPr>
              <w:rPr>
                <w:rFonts w:ascii="Times New Roman" w:hAnsi="Times New Roman" w:cs="Times New Roman"/>
                <w:b/>
                <w:sz w:val="14"/>
                <w:szCs w:val="14"/>
              </w:rPr>
            </w:pPr>
            <w:r w:rsidRPr="00AE64C7">
              <w:rPr>
                <w:rFonts w:ascii="Times New Roman" w:hAnsi="Times New Roman" w:cs="Times New Roman"/>
                <w:b/>
                <w:sz w:val="14"/>
                <w:szCs w:val="14"/>
              </w:rPr>
              <w:lastRenderedPageBreak/>
              <w:t>2.</w:t>
            </w:r>
          </w:p>
        </w:tc>
        <w:tc>
          <w:tcPr>
            <w:tcW w:w="1230" w:type="dxa"/>
          </w:tcPr>
          <w:p w14:paraId="6372F6BC" w14:textId="09AFFE4B" w:rsidR="002338B7" w:rsidRPr="00AE64C7" w:rsidRDefault="003A0C04" w:rsidP="00CF0588">
            <w:pPr>
              <w:rPr>
                <w:rFonts w:ascii="Times New Roman" w:hAnsi="Times New Roman" w:cs="Times New Roman"/>
                <w:sz w:val="14"/>
                <w:szCs w:val="14"/>
              </w:rPr>
            </w:pPr>
            <w:r>
              <w:rPr>
                <w:rFonts w:ascii="Times New Roman" w:hAnsi="Times New Roman" w:cs="Times New Roman"/>
                <w:sz w:val="14"/>
                <w:szCs w:val="14"/>
              </w:rPr>
              <w:t>Ś</w:t>
            </w:r>
            <w:r w:rsidR="002338B7" w:rsidRPr="007A0D20">
              <w:rPr>
                <w:rFonts w:ascii="Times New Roman" w:hAnsi="Times New Roman" w:cs="Times New Roman"/>
                <w:sz w:val="14"/>
                <w:szCs w:val="14"/>
              </w:rPr>
              <w:t>rodki trwałe</w:t>
            </w:r>
          </w:p>
        </w:tc>
        <w:tc>
          <w:tcPr>
            <w:tcW w:w="1180" w:type="dxa"/>
            <w:vAlign w:val="center"/>
          </w:tcPr>
          <w:p w14:paraId="4C707824" w14:textId="394335CD" w:rsidR="002338B7" w:rsidRPr="002504ED" w:rsidRDefault="0065483F" w:rsidP="00F349AC">
            <w:pPr>
              <w:jc w:val="right"/>
              <w:rPr>
                <w:rFonts w:ascii="Times New Roman" w:hAnsi="Times New Roman" w:cs="Times New Roman"/>
                <w:sz w:val="16"/>
                <w:szCs w:val="16"/>
              </w:rPr>
            </w:pPr>
            <w:r>
              <w:rPr>
                <w:rFonts w:ascii="Times New Roman" w:hAnsi="Times New Roman" w:cs="Times New Roman"/>
                <w:sz w:val="16"/>
                <w:szCs w:val="16"/>
              </w:rPr>
              <w:t>10 773,90</w:t>
            </w:r>
          </w:p>
        </w:tc>
        <w:tc>
          <w:tcPr>
            <w:tcW w:w="1021" w:type="dxa"/>
            <w:vAlign w:val="center"/>
          </w:tcPr>
          <w:p w14:paraId="11BDE1DC" w14:textId="7ADB2294"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4 795,80</w:t>
            </w:r>
          </w:p>
        </w:tc>
        <w:tc>
          <w:tcPr>
            <w:tcW w:w="850" w:type="dxa"/>
            <w:vAlign w:val="center"/>
          </w:tcPr>
          <w:p w14:paraId="3C8E7429" w14:textId="4C0E70E3" w:rsidR="002338B7" w:rsidRPr="002504ED" w:rsidRDefault="002338B7" w:rsidP="00643108">
            <w:pPr>
              <w:jc w:val="right"/>
              <w:rPr>
                <w:rFonts w:ascii="Times New Roman" w:hAnsi="Times New Roman" w:cs="Times New Roman"/>
                <w:sz w:val="16"/>
                <w:szCs w:val="16"/>
              </w:rPr>
            </w:pPr>
          </w:p>
        </w:tc>
        <w:tc>
          <w:tcPr>
            <w:tcW w:w="851" w:type="dxa"/>
            <w:vAlign w:val="center"/>
          </w:tcPr>
          <w:p w14:paraId="400B2E6C" w14:textId="12E09059" w:rsidR="002338B7" w:rsidRPr="002504ED" w:rsidRDefault="002338B7" w:rsidP="00643108">
            <w:pPr>
              <w:jc w:val="right"/>
              <w:rPr>
                <w:rFonts w:ascii="Times New Roman" w:hAnsi="Times New Roman" w:cs="Times New Roman"/>
                <w:sz w:val="16"/>
                <w:szCs w:val="16"/>
              </w:rPr>
            </w:pPr>
          </w:p>
        </w:tc>
        <w:tc>
          <w:tcPr>
            <w:tcW w:w="821" w:type="dxa"/>
            <w:vAlign w:val="center"/>
          </w:tcPr>
          <w:p w14:paraId="0800C3CC" w14:textId="73DD7BBA" w:rsidR="002338B7" w:rsidRPr="002504ED" w:rsidRDefault="002338B7" w:rsidP="00643108">
            <w:pPr>
              <w:jc w:val="right"/>
              <w:rPr>
                <w:rFonts w:ascii="Times New Roman" w:hAnsi="Times New Roman" w:cs="Times New Roman"/>
                <w:sz w:val="16"/>
                <w:szCs w:val="16"/>
              </w:rPr>
            </w:pPr>
          </w:p>
        </w:tc>
        <w:tc>
          <w:tcPr>
            <w:tcW w:w="880" w:type="dxa"/>
            <w:vAlign w:val="center"/>
          </w:tcPr>
          <w:p w14:paraId="2064256E" w14:textId="5A4C5BB9" w:rsidR="002338B7" w:rsidRPr="002504ED" w:rsidRDefault="002338B7" w:rsidP="00643108">
            <w:pPr>
              <w:jc w:val="right"/>
              <w:rPr>
                <w:rFonts w:ascii="Times New Roman" w:hAnsi="Times New Roman" w:cs="Times New Roman"/>
                <w:sz w:val="16"/>
                <w:szCs w:val="16"/>
              </w:rPr>
            </w:pPr>
          </w:p>
        </w:tc>
        <w:tc>
          <w:tcPr>
            <w:tcW w:w="567" w:type="dxa"/>
            <w:vAlign w:val="center"/>
          </w:tcPr>
          <w:p w14:paraId="3CFCA8E7" w14:textId="321A0ACD" w:rsidR="002338B7" w:rsidRPr="002504ED" w:rsidRDefault="002338B7" w:rsidP="00643108">
            <w:pPr>
              <w:jc w:val="right"/>
              <w:rPr>
                <w:rFonts w:ascii="Times New Roman" w:hAnsi="Times New Roman" w:cs="Times New Roman"/>
                <w:sz w:val="16"/>
                <w:szCs w:val="16"/>
              </w:rPr>
            </w:pPr>
          </w:p>
        </w:tc>
        <w:tc>
          <w:tcPr>
            <w:tcW w:w="992" w:type="dxa"/>
            <w:vAlign w:val="center"/>
          </w:tcPr>
          <w:p w14:paraId="43E88BBF" w14:textId="335E8871" w:rsidR="002338B7" w:rsidRPr="002504ED" w:rsidRDefault="002504ED" w:rsidP="00643108">
            <w:pPr>
              <w:jc w:val="right"/>
              <w:rPr>
                <w:rFonts w:ascii="Times New Roman" w:hAnsi="Times New Roman" w:cs="Times New Roman"/>
                <w:sz w:val="16"/>
                <w:szCs w:val="16"/>
              </w:rPr>
            </w:pPr>
            <w:r>
              <w:rPr>
                <w:rFonts w:ascii="Times New Roman" w:hAnsi="Times New Roman" w:cs="Times New Roman"/>
                <w:sz w:val="16"/>
                <w:szCs w:val="16"/>
              </w:rPr>
              <w:t>1</w:t>
            </w:r>
            <w:r w:rsidR="0065483F">
              <w:rPr>
                <w:rFonts w:ascii="Times New Roman" w:hAnsi="Times New Roman" w:cs="Times New Roman"/>
                <w:sz w:val="16"/>
                <w:szCs w:val="16"/>
              </w:rPr>
              <w:t>5 569,70</w:t>
            </w:r>
          </w:p>
        </w:tc>
        <w:tc>
          <w:tcPr>
            <w:tcW w:w="1038" w:type="dxa"/>
            <w:vAlign w:val="center"/>
          </w:tcPr>
          <w:p w14:paraId="4B45F275" w14:textId="7C5BFBDF"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37 087,31</w:t>
            </w:r>
          </w:p>
        </w:tc>
      </w:tr>
      <w:tr w:rsidR="002338B7" w14:paraId="648D4A9D" w14:textId="77777777" w:rsidTr="0088582F">
        <w:trPr>
          <w:trHeight w:val="296"/>
        </w:trPr>
        <w:tc>
          <w:tcPr>
            <w:tcW w:w="392" w:type="dxa"/>
          </w:tcPr>
          <w:p w14:paraId="4A52451F" w14:textId="4D96C3E7" w:rsidR="002338B7" w:rsidRPr="00AC2B7B" w:rsidRDefault="002338B7" w:rsidP="00CF0588">
            <w:pPr>
              <w:rPr>
                <w:rFonts w:ascii="Times New Roman" w:hAnsi="Times New Roman" w:cs="Times New Roman"/>
                <w:sz w:val="14"/>
                <w:szCs w:val="14"/>
              </w:rPr>
            </w:pPr>
            <w:r w:rsidRPr="00AC2B7B">
              <w:rPr>
                <w:rFonts w:ascii="Times New Roman" w:hAnsi="Times New Roman" w:cs="Times New Roman"/>
                <w:sz w:val="14"/>
                <w:szCs w:val="14"/>
              </w:rPr>
              <w:t>a)</w:t>
            </w:r>
          </w:p>
        </w:tc>
        <w:tc>
          <w:tcPr>
            <w:tcW w:w="1230" w:type="dxa"/>
          </w:tcPr>
          <w:p w14:paraId="68187B00" w14:textId="153516DD" w:rsidR="002338B7" w:rsidRPr="00AE64C7" w:rsidRDefault="003A0C04" w:rsidP="009B7057">
            <w:pPr>
              <w:rPr>
                <w:rFonts w:ascii="Times New Roman" w:hAnsi="Times New Roman" w:cs="Times New Roman"/>
                <w:sz w:val="14"/>
                <w:szCs w:val="14"/>
              </w:rPr>
            </w:pPr>
            <w:r>
              <w:rPr>
                <w:rFonts w:ascii="Times New Roman" w:hAnsi="Times New Roman" w:cs="Times New Roman"/>
                <w:sz w:val="14"/>
                <w:szCs w:val="14"/>
              </w:rPr>
              <w:t>G</w:t>
            </w:r>
            <w:r w:rsidR="002338B7" w:rsidRPr="007A0D20">
              <w:rPr>
                <w:rFonts w:ascii="Times New Roman" w:hAnsi="Times New Roman" w:cs="Times New Roman"/>
                <w:sz w:val="14"/>
                <w:szCs w:val="14"/>
              </w:rPr>
              <w:t xml:space="preserve">runty </w:t>
            </w:r>
          </w:p>
          <w:p w14:paraId="513284A3" w14:textId="6C300349" w:rsidR="002338B7" w:rsidRPr="00AE64C7" w:rsidRDefault="002338B7" w:rsidP="007A0D20">
            <w:pPr>
              <w:rPr>
                <w:rFonts w:ascii="Times New Roman" w:hAnsi="Times New Roman" w:cs="Times New Roman"/>
                <w:sz w:val="14"/>
                <w:szCs w:val="14"/>
              </w:rPr>
            </w:pPr>
          </w:p>
        </w:tc>
        <w:tc>
          <w:tcPr>
            <w:tcW w:w="1180" w:type="dxa"/>
            <w:vAlign w:val="center"/>
          </w:tcPr>
          <w:p w14:paraId="1A173AE8" w14:textId="212AFFBC" w:rsidR="002338B7" w:rsidRPr="002504ED" w:rsidRDefault="002338B7" w:rsidP="00643108">
            <w:pPr>
              <w:jc w:val="right"/>
              <w:rPr>
                <w:rFonts w:ascii="Times New Roman" w:hAnsi="Times New Roman" w:cs="Times New Roman"/>
                <w:sz w:val="16"/>
                <w:szCs w:val="16"/>
              </w:rPr>
            </w:pPr>
          </w:p>
        </w:tc>
        <w:tc>
          <w:tcPr>
            <w:tcW w:w="1021" w:type="dxa"/>
            <w:vAlign w:val="center"/>
          </w:tcPr>
          <w:p w14:paraId="083B9A05" w14:textId="17F806D6" w:rsidR="002338B7" w:rsidRPr="002504ED" w:rsidRDefault="002338B7" w:rsidP="00643108">
            <w:pPr>
              <w:jc w:val="right"/>
              <w:rPr>
                <w:rFonts w:ascii="Times New Roman" w:hAnsi="Times New Roman" w:cs="Times New Roman"/>
                <w:sz w:val="16"/>
                <w:szCs w:val="16"/>
              </w:rPr>
            </w:pPr>
          </w:p>
        </w:tc>
        <w:tc>
          <w:tcPr>
            <w:tcW w:w="850" w:type="dxa"/>
            <w:vAlign w:val="center"/>
          </w:tcPr>
          <w:p w14:paraId="71906D15" w14:textId="615F16BC" w:rsidR="002338B7" w:rsidRPr="002504ED" w:rsidRDefault="002338B7" w:rsidP="00643108">
            <w:pPr>
              <w:jc w:val="right"/>
              <w:rPr>
                <w:rFonts w:ascii="Times New Roman" w:hAnsi="Times New Roman" w:cs="Times New Roman"/>
                <w:sz w:val="16"/>
                <w:szCs w:val="16"/>
              </w:rPr>
            </w:pPr>
          </w:p>
        </w:tc>
        <w:tc>
          <w:tcPr>
            <w:tcW w:w="851" w:type="dxa"/>
            <w:vAlign w:val="center"/>
          </w:tcPr>
          <w:p w14:paraId="4CB5B278" w14:textId="7A4C6F84" w:rsidR="002338B7" w:rsidRPr="002504ED" w:rsidRDefault="002338B7" w:rsidP="00643108">
            <w:pPr>
              <w:jc w:val="right"/>
              <w:rPr>
                <w:rFonts w:ascii="Times New Roman" w:hAnsi="Times New Roman" w:cs="Times New Roman"/>
                <w:sz w:val="16"/>
                <w:szCs w:val="16"/>
              </w:rPr>
            </w:pPr>
          </w:p>
        </w:tc>
        <w:tc>
          <w:tcPr>
            <w:tcW w:w="821" w:type="dxa"/>
            <w:vAlign w:val="center"/>
          </w:tcPr>
          <w:p w14:paraId="718C7889" w14:textId="62308432" w:rsidR="002338B7" w:rsidRPr="002504ED" w:rsidRDefault="002338B7" w:rsidP="00643108">
            <w:pPr>
              <w:jc w:val="right"/>
              <w:rPr>
                <w:rFonts w:ascii="Times New Roman" w:hAnsi="Times New Roman" w:cs="Times New Roman"/>
                <w:sz w:val="16"/>
                <w:szCs w:val="16"/>
              </w:rPr>
            </w:pPr>
          </w:p>
        </w:tc>
        <w:tc>
          <w:tcPr>
            <w:tcW w:w="880" w:type="dxa"/>
            <w:vAlign w:val="center"/>
          </w:tcPr>
          <w:p w14:paraId="34F922E5" w14:textId="73B42D08" w:rsidR="002338B7" w:rsidRPr="002504ED" w:rsidRDefault="002338B7" w:rsidP="00643108">
            <w:pPr>
              <w:jc w:val="right"/>
              <w:rPr>
                <w:rFonts w:ascii="Times New Roman" w:hAnsi="Times New Roman" w:cs="Times New Roman"/>
                <w:sz w:val="16"/>
                <w:szCs w:val="16"/>
              </w:rPr>
            </w:pPr>
          </w:p>
        </w:tc>
        <w:tc>
          <w:tcPr>
            <w:tcW w:w="567" w:type="dxa"/>
            <w:vAlign w:val="center"/>
          </w:tcPr>
          <w:p w14:paraId="54BC803C" w14:textId="05539CD4" w:rsidR="002338B7" w:rsidRPr="002504ED" w:rsidRDefault="002338B7" w:rsidP="00643108">
            <w:pPr>
              <w:jc w:val="right"/>
              <w:rPr>
                <w:rFonts w:ascii="Times New Roman" w:hAnsi="Times New Roman" w:cs="Times New Roman"/>
                <w:sz w:val="16"/>
                <w:szCs w:val="16"/>
              </w:rPr>
            </w:pPr>
          </w:p>
        </w:tc>
        <w:tc>
          <w:tcPr>
            <w:tcW w:w="992" w:type="dxa"/>
            <w:vAlign w:val="center"/>
          </w:tcPr>
          <w:p w14:paraId="5E905DDA" w14:textId="01110759" w:rsidR="002338B7" w:rsidRPr="002504ED" w:rsidRDefault="002338B7" w:rsidP="00643108">
            <w:pPr>
              <w:jc w:val="right"/>
              <w:rPr>
                <w:rFonts w:ascii="Times New Roman" w:hAnsi="Times New Roman" w:cs="Times New Roman"/>
                <w:sz w:val="16"/>
                <w:szCs w:val="16"/>
              </w:rPr>
            </w:pPr>
          </w:p>
        </w:tc>
        <w:tc>
          <w:tcPr>
            <w:tcW w:w="1038" w:type="dxa"/>
            <w:vAlign w:val="center"/>
          </w:tcPr>
          <w:p w14:paraId="636D6F27" w14:textId="3A0C3319" w:rsidR="002338B7" w:rsidRPr="002504ED" w:rsidRDefault="002338B7" w:rsidP="00643108">
            <w:pPr>
              <w:jc w:val="right"/>
              <w:rPr>
                <w:rFonts w:ascii="Times New Roman" w:hAnsi="Times New Roman" w:cs="Times New Roman"/>
                <w:sz w:val="16"/>
                <w:szCs w:val="16"/>
              </w:rPr>
            </w:pPr>
          </w:p>
        </w:tc>
      </w:tr>
      <w:tr w:rsidR="002338B7" w14:paraId="124317AD" w14:textId="77777777" w:rsidTr="0088582F">
        <w:trPr>
          <w:trHeight w:val="477"/>
        </w:trPr>
        <w:tc>
          <w:tcPr>
            <w:tcW w:w="392" w:type="dxa"/>
          </w:tcPr>
          <w:p w14:paraId="1B74437A" w14:textId="2BE6502F" w:rsidR="002338B7" w:rsidRPr="00AC2B7B" w:rsidRDefault="002338B7" w:rsidP="00096ED3">
            <w:pPr>
              <w:rPr>
                <w:rFonts w:ascii="Times New Roman" w:hAnsi="Times New Roman" w:cs="Times New Roman"/>
                <w:sz w:val="14"/>
                <w:szCs w:val="14"/>
              </w:rPr>
            </w:pPr>
            <w:r w:rsidRPr="00AC2B7B">
              <w:rPr>
                <w:rFonts w:ascii="Times New Roman" w:hAnsi="Times New Roman" w:cs="Times New Roman"/>
                <w:sz w:val="14"/>
                <w:szCs w:val="14"/>
              </w:rPr>
              <w:t>b)</w:t>
            </w:r>
          </w:p>
        </w:tc>
        <w:tc>
          <w:tcPr>
            <w:tcW w:w="1230" w:type="dxa"/>
          </w:tcPr>
          <w:p w14:paraId="53EAC298" w14:textId="0D5EDDEE" w:rsidR="002338B7" w:rsidRPr="008A025B" w:rsidRDefault="003A0C04" w:rsidP="00096ED3">
            <w:pPr>
              <w:rPr>
                <w:rFonts w:ascii="Times New Roman" w:hAnsi="Times New Roman" w:cs="Times New Roman"/>
                <w:sz w:val="14"/>
                <w:szCs w:val="14"/>
              </w:rPr>
            </w:pPr>
            <w:r>
              <w:rPr>
                <w:rFonts w:ascii="Times New Roman" w:hAnsi="Times New Roman" w:cs="Times New Roman"/>
                <w:sz w:val="14"/>
                <w:szCs w:val="14"/>
              </w:rPr>
              <w:t>B</w:t>
            </w:r>
            <w:r w:rsidR="002338B7">
              <w:rPr>
                <w:rFonts w:ascii="Times New Roman" w:hAnsi="Times New Roman" w:cs="Times New Roman"/>
                <w:sz w:val="14"/>
                <w:szCs w:val="14"/>
              </w:rPr>
              <w:t xml:space="preserve">udynki i </w:t>
            </w:r>
            <w:r w:rsidR="002338B7" w:rsidRPr="007A0D20">
              <w:rPr>
                <w:rFonts w:ascii="Times New Roman" w:hAnsi="Times New Roman" w:cs="Times New Roman"/>
                <w:sz w:val="14"/>
                <w:szCs w:val="14"/>
              </w:rPr>
              <w:t xml:space="preserve">lokale  </w:t>
            </w:r>
          </w:p>
        </w:tc>
        <w:tc>
          <w:tcPr>
            <w:tcW w:w="1180" w:type="dxa"/>
            <w:vAlign w:val="center"/>
          </w:tcPr>
          <w:p w14:paraId="70CFBDDF" w14:textId="1A4ABA6A" w:rsidR="002338B7" w:rsidRPr="002504ED" w:rsidRDefault="002338B7" w:rsidP="00643108">
            <w:pPr>
              <w:jc w:val="right"/>
              <w:rPr>
                <w:rFonts w:ascii="Times New Roman" w:hAnsi="Times New Roman" w:cs="Times New Roman"/>
                <w:sz w:val="16"/>
                <w:szCs w:val="16"/>
              </w:rPr>
            </w:pPr>
          </w:p>
        </w:tc>
        <w:tc>
          <w:tcPr>
            <w:tcW w:w="1021" w:type="dxa"/>
            <w:vAlign w:val="center"/>
          </w:tcPr>
          <w:p w14:paraId="6CB40B98" w14:textId="4256E2E1" w:rsidR="002338B7" w:rsidRPr="002504ED" w:rsidRDefault="002338B7" w:rsidP="00643108">
            <w:pPr>
              <w:jc w:val="right"/>
              <w:rPr>
                <w:rFonts w:ascii="Times New Roman" w:hAnsi="Times New Roman" w:cs="Times New Roman"/>
                <w:sz w:val="16"/>
                <w:szCs w:val="16"/>
              </w:rPr>
            </w:pPr>
          </w:p>
        </w:tc>
        <w:tc>
          <w:tcPr>
            <w:tcW w:w="850" w:type="dxa"/>
            <w:vAlign w:val="center"/>
          </w:tcPr>
          <w:p w14:paraId="522DC286" w14:textId="5EBE3728" w:rsidR="002338B7" w:rsidRPr="002504ED" w:rsidRDefault="002338B7" w:rsidP="00643108">
            <w:pPr>
              <w:jc w:val="right"/>
              <w:rPr>
                <w:rFonts w:ascii="Times New Roman" w:hAnsi="Times New Roman" w:cs="Times New Roman"/>
                <w:sz w:val="16"/>
                <w:szCs w:val="16"/>
              </w:rPr>
            </w:pPr>
          </w:p>
        </w:tc>
        <w:tc>
          <w:tcPr>
            <w:tcW w:w="851" w:type="dxa"/>
            <w:vAlign w:val="center"/>
          </w:tcPr>
          <w:p w14:paraId="408C75B5" w14:textId="1543A283" w:rsidR="002338B7" w:rsidRPr="002504ED" w:rsidRDefault="002338B7" w:rsidP="00643108">
            <w:pPr>
              <w:jc w:val="right"/>
              <w:rPr>
                <w:rFonts w:ascii="Times New Roman" w:hAnsi="Times New Roman" w:cs="Times New Roman"/>
                <w:sz w:val="16"/>
                <w:szCs w:val="16"/>
              </w:rPr>
            </w:pPr>
          </w:p>
        </w:tc>
        <w:tc>
          <w:tcPr>
            <w:tcW w:w="821" w:type="dxa"/>
            <w:vAlign w:val="center"/>
          </w:tcPr>
          <w:p w14:paraId="678C713A" w14:textId="5F81E539" w:rsidR="002338B7" w:rsidRPr="002504ED" w:rsidRDefault="002338B7" w:rsidP="00643108">
            <w:pPr>
              <w:jc w:val="right"/>
              <w:rPr>
                <w:rFonts w:ascii="Times New Roman" w:hAnsi="Times New Roman" w:cs="Times New Roman"/>
                <w:sz w:val="16"/>
                <w:szCs w:val="16"/>
              </w:rPr>
            </w:pPr>
          </w:p>
        </w:tc>
        <w:tc>
          <w:tcPr>
            <w:tcW w:w="880" w:type="dxa"/>
            <w:vAlign w:val="center"/>
          </w:tcPr>
          <w:p w14:paraId="11E09B0F" w14:textId="122CE60B" w:rsidR="002338B7" w:rsidRPr="002504ED" w:rsidRDefault="002338B7" w:rsidP="00643108">
            <w:pPr>
              <w:jc w:val="right"/>
              <w:rPr>
                <w:rFonts w:ascii="Times New Roman" w:hAnsi="Times New Roman" w:cs="Times New Roman"/>
                <w:sz w:val="16"/>
                <w:szCs w:val="16"/>
              </w:rPr>
            </w:pPr>
          </w:p>
        </w:tc>
        <w:tc>
          <w:tcPr>
            <w:tcW w:w="567" w:type="dxa"/>
            <w:vAlign w:val="center"/>
          </w:tcPr>
          <w:p w14:paraId="70A951E2" w14:textId="47F80D8E" w:rsidR="002338B7" w:rsidRPr="002504ED" w:rsidRDefault="002338B7" w:rsidP="00643108">
            <w:pPr>
              <w:jc w:val="right"/>
              <w:rPr>
                <w:rFonts w:ascii="Times New Roman" w:hAnsi="Times New Roman" w:cs="Times New Roman"/>
                <w:sz w:val="16"/>
                <w:szCs w:val="16"/>
              </w:rPr>
            </w:pPr>
          </w:p>
        </w:tc>
        <w:tc>
          <w:tcPr>
            <w:tcW w:w="992" w:type="dxa"/>
            <w:vAlign w:val="center"/>
          </w:tcPr>
          <w:p w14:paraId="2AB7373A" w14:textId="14D4EF96" w:rsidR="002338B7" w:rsidRPr="002504ED" w:rsidRDefault="002338B7" w:rsidP="00643108">
            <w:pPr>
              <w:jc w:val="right"/>
              <w:rPr>
                <w:rFonts w:ascii="Times New Roman" w:hAnsi="Times New Roman" w:cs="Times New Roman"/>
                <w:sz w:val="16"/>
                <w:szCs w:val="16"/>
              </w:rPr>
            </w:pPr>
          </w:p>
        </w:tc>
        <w:tc>
          <w:tcPr>
            <w:tcW w:w="1038" w:type="dxa"/>
            <w:vAlign w:val="center"/>
          </w:tcPr>
          <w:p w14:paraId="51CE63BE" w14:textId="09A1876C" w:rsidR="002338B7" w:rsidRPr="002504ED" w:rsidRDefault="002338B7" w:rsidP="00643108">
            <w:pPr>
              <w:jc w:val="right"/>
              <w:rPr>
                <w:rFonts w:ascii="Times New Roman" w:hAnsi="Times New Roman" w:cs="Times New Roman"/>
                <w:sz w:val="16"/>
                <w:szCs w:val="16"/>
              </w:rPr>
            </w:pPr>
          </w:p>
        </w:tc>
      </w:tr>
      <w:tr w:rsidR="002338B7" w14:paraId="75C7AE02" w14:textId="77777777" w:rsidTr="0088582F">
        <w:trPr>
          <w:trHeight w:val="556"/>
        </w:trPr>
        <w:tc>
          <w:tcPr>
            <w:tcW w:w="392" w:type="dxa"/>
          </w:tcPr>
          <w:p w14:paraId="4A5E6F84" w14:textId="086B7B71" w:rsidR="002338B7" w:rsidRPr="00AC2B7B" w:rsidRDefault="002338B7" w:rsidP="00096ED3">
            <w:pPr>
              <w:rPr>
                <w:rFonts w:ascii="Times New Roman" w:hAnsi="Times New Roman" w:cs="Times New Roman"/>
                <w:sz w:val="14"/>
                <w:szCs w:val="14"/>
              </w:rPr>
            </w:pPr>
            <w:r>
              <w:rPr>
                <w:rFonts w:ascii="Times New Roman" w:hAnsi="Times New Roman" w:cs="Times New Roman"/>
                <w:sz w:val="14"/>
                <w:szCs w:val="14"/>
              </w:rPr>
              <w:t>c)</w:t>
            </w:r>
          </w:p>
        </w:tc>
        <w:tc>
          <w:tcPr>
            <w:tcW w:w="1230" w:type="dxa"/>
          </w:tcPr>
          <w:p w14:paraId="1E6B4325" w14:textId="5DB0F1BB" w:rsidR="002338B7" w:rsidRPr="007A0D20" w:rsidRDefault="003A0C04" w:rsidP="00096ED3">
            <w:pPr>
              <w:rPr>
                <w:rFonts w:ascii="Times New Roman" w:hAnsi="Times New Roman" w:cs="Times New Roman"/>
                <w:sz w:val="14"/>
                <w:szCs w:val="14"/>
              </w:rPr>
            </w:pPr>
            <w:r>
              <w:rPr>
                <w:rFonts w:ascii="Times New Roman" w:hAnsi="Times New Roman" w:cs="Times New Roman"/>
                <w:sz w:val="14"/>
                <w:szCs w:val="14"/>
              </w:rPr>
              <w:t>O</w:t>
            </w:r>
            <w:r w:rsidR="002338B7" w:rsidRPr="007A0D20">
              <w:rPr>
                <w:rFonts w:ascii="Times New Roman" w:hAnsi="Times New Roman" w:cs="Times New Roman"/>
                <w:sz w:val="14"/>
                <w:szCs w:val="14"/>
              </w:rPr>
              <w:t>biekty inżynierii lądowej</w:t>
            </w:r>
          </w:p>
          <w:p w14:paraId="23E8F8EA" w14:textId="13FB928C" w:rsidR="002338B7" w:rsidRDefault="002338B7" w:rsidP="00096ED3">
            <w:pPr>
              <w:rPr>
                <w:rFonts w:ascii="Times New Roman" w:hAnsi="Times New Roman" w:cs="Times New Roman"/>
                <w:sz w:val="14"/>
                <w:szCs w:val="14"/>
              </w:rPr>
            </w:pPr>
            <w:r w:rsidRPr="007A0D20">
              <w:rPr>
                <w:rFonts w:ascii="Times New Roman" w:hAnsi="Times New Roman" w:cs="Times New Roman"/>
                <w:sz w:val="14"/>
                <w:szCs w:val="14"/>
              </w:rPr>
              <w:t>i wodnej</w:t>
            </w:r>
          </w:p>
        </w:tc>
        <w:tc>
          <w:tcPr>
            <w:tcW w:w="1180" w:type="dxa"/>
            <w:vAlign w:val="center"/>
          </w:tcPr>
          <w:p w14:paraId="3BA1FA4E" w14:textId="18D02213" w:rsidR="002338B7" w:rsidRPr="002504ED" w:rsidRDefault="002338B7" w:rsidP="00643108">
            <w:pPr>
              <w:jc w:val="right"/>
              <w:rPr>
                <w:rFonts w:ascii="Times New Roman" w:hAnsi="Times New Roman" w:cs="Times New Roman"/>
                <w:sz w:val="16"/>
                <w:szCs w:val="16"/>
              </w:rPr>
            </w:pPr>
          </w:p>
        </w:tc>
        <w:tc>
          <w:tcPr>
            <w:tcW w:w="1021" w:type="dxa"/>
            <w:vAlign w:val="center"/>
          </w:tcPr>
          <w:p w14:paraId="500C5F3F" w14:textId="62134879" w:rsidR="002338B7" w:rsidRPr="002504ED" w:rsidRDefault="002338B7" w:rsidP="00643108">
            <w:pPr>
              <w:jc w:val="right"/>
              <w:rPr>
                <w:rFonts w:ascii="Times New Roman" w:hAnsi="Times New Roman" w:cs="Times New Roman"/>
                <w:sz w:val="16"/>
                <w:szCs w:val="16"/>
              </w:rPr>
            </w:pPr>
          </w:p>
        </w:tc>
        <w:tc>
          <w:tcPr>
            <w:tcW w:w="850" w:type="dxa"/>
            <w:vAlign w:val="center"/>
          </w:tcPr>
          <w:p w14:paraId="05AED6B9" w14:textId="1922AB53" w:rsidR="002338B7" w:rsidRPr="002504ED" w:rsidRDefault="002338B7" w:rsidP="00643108">
            <w:pPr>
              <w:jc w:val="right"/>
              <w:rPr>
                <w:rFonts w:ascii="Times New Roman" w:hAnsi="Times New Roman" w:cs="Times New Roman"/>
                <w:sz w:val="16"/>
                <w:szCs w:val="16"/>
              </w:rPr>
            </w:pPr>
          </w:p>
        </w:tc>
        <w:tc>
          <w:tcPr>
            <w:tcW w:w="851" w:type="dxa"/>
            <w:vAlign w:val="center"/>
          </w:tcPr>
          <w:p w14:paraId="1F701ABA" w14:textId="2E76A848" w:rsidR="002338B7" w:rsidRPr="002504ED" w:rsidRDefault="002338B7" w:rsidP="00643108">
            <w:pPr>
              <w:jc w:val="right"/>
              <w:rPr>
                <w:rFonts w:ascii="Times New Roman" w:hAnsi="Times New Roman" w:cs="Times New Roman"/>
                <w:sz w:val="16"/>
                <w:szCs w:val="16"/>
              </w:rPr>
            </w:pPr>
          </w:p>
        </w:tc>
        <w:tc>
          <w:tcPr>
            <w:tcW w:w="821" w:type="dxa"/>
            <w:vAlign w:val="center"/>
          </w:tcPr>
          <w:p w14:paraId="2ABE08CB" w14:textId="3C2D3C7F" w:rsidR="002338B7" w:rsidRPr="002504ED" w:rsidRDefault="002338B7" w:rsidP="00643108">
            <w:pPr>
              <w:jc w:val="right"/>
              <w:rPr>
                <w:rFonts w:ascii="Times New Roman" w:hAnsi="Times New Roman" w:cs="Times New Roman"/>
                <w:sz w:val="16"/>
                <w:szCs w:val="16"/>
              </w:rPr>
            </w:pPr>
          </w:p>
        </w:tc>
        <w:tc>
          <w:tcPr>
            <w:tcW w:w="880" w:type="dxa"/>
            <w:vAlign w:val="center"/>
          </w:tcPr>
          <w:p w14:paraId="57642890" w14:textId="5F398196" w:rsidR="002338B7" w:rsidRPr="002504ED" w:rsidRDefault="002338B7" w:rsidP="00643108">
            <w:pPr>
              <w:jc w:val="right"/>
              <w:rPr>
                <w:rFonts w:ascii="Times New Roman" w:hAnsi="Times New Roman" w:cs="Times New Roman"/>
                <w:sz w:val="16"/>
                <w:szCs w:val="16"/>
              </w:rPr>
            </w:pPr>
          </w:p>
        </w:tc>
        <w:tc>
          <w:tcPr>
            <w:tcW w:w="567" w:type="dxa"/>
            <w:vAlign w:val="center"/>
          </w:tcPr>
          <w:p w14:paraId="38750DD4" w14:textId="17B03DA4" w:rsidR="002338B7" w:rsidRPr="002504ED" w:rsidRDefault="002338B7" w:rsidP="00643108">
            <w:pPr>
              <w:jc w:val="right"/>
              <w:rPr>
                <w:rFonts w:ascii="Times New Roman" w:hAnsi="Times New Roman" w:cs="Times New Roman"/>
                <w:sz w:val="16"/>
                <w:szCs w:val="16"/>
              </w:rPr>
            </w:pPr>
          </w:p>
        </w:tc>
        <w:tc>
          <w:tcPr>
            <w:tcW w:w="992" w:type="dxa"/>
            <w:vAlign w:val="center"/>
          </w:tcPr>
          <w:p w14:paraId="7DA05EF8" w14:textId="4D036E6E" w:rsidR="002338B7" w:rsidRPr="002504ED" w:rsidRDefault="002338B7" w:rsidP="00643108">
            <w:pPr>
              <w:jc w:val="right"/>
              <w:rPr>
                <w:rFonts w:ascii="Times New Roman" w:hAnsi="Times New Roman" w:cs="Times New Roman"/>
                <w:sz w:val="16"/>
                <w:szCs w:val="16"/>
              </w:rPr>
            </w:pPr>
          </w:p>
        </w:tc>
        <w:tc>
          <w:tcPr>
            <w:tcW w:w="1038" w:type="dxa"/>
            <w:vAlign w:val="center"/>
          </w:tcPr>
          <w:p w14:paraId="0C6851F3" w14:textId="3FDE44D5" w:rsidR="002338B7" w:rsidRPr="002504ED" w:rsidRDefault="002338B7" w:rsidP="00643108">
            <w:pPr>
              <w:jc w:val="right"/>
              <w:rPr>
                <w:rFonts w:ascii="Times New Roman" w:hAnsi="Times New Roman" w:cs="Times New Roman"/>
                <w:sz w:val="16"/>
                <w:szCs w:val="16"/>
              </w:rPr>
            </w:pPr>
          </w:p>
        </w:tc>
      </w:tr>
      <w:tr w:rsidR="002338B7" w14:paraId="79B442E1" w14:textId="77777777" w:rsidTr="0088582F">
        <w:trPr>
          <w:trHeight w:val="422"/>
        </w:trPr>
        <w:tc>
          <w:tcPr>
            <w:tcW w:w="392" w:type="dxa"/>
          </w:tcPr>
          <w:p w14:paraId="3882A6FA" w14:textId="08E43C41" w:rsidR="002338B7" w:rsidRDefault="002338B7" w:rsidP="00096ED3">
            <w:pPr>
              <w:rPr>
                <w:rFonts w:ascii="Times New Roman" w:hAnsi="Times New Roman" w:cs="Times New Roman"/>
                <w:sz w:val="14"/>
                <w:szCs w:val="14"/>
              </w:rPr>
            </w:pPr>
            <w:r>
              <w:rPr>
                <w:rFonts w:ascii="Times New Roman" w:hAnsi="Times New Roman" w:cs="Times New Roman"/>
                <w:sz w:val="14"/>
                <w:szCs w:val="14"/>
              </w:rPr>
              <w:t>d)</w:t>
            </w:r>
          </w:p>
        </w:tc>
        <w:tc>
          <w:tcPr>
            <w:tcW w:w="1230" w:type="dxa"/>
          </w:tcPr>
          <w:p w14:paraId="074C8EA1" w14:textId="6A637C97" w:rsidR="002338B7" w:rsidRPr="007A0D20" w:rsidRDefault="002338B7" w:rsidP="00096ED3">
            <w:pPr>
              <w:rPr>
                <w:rFonts w:ascii="Times New Roman" w:hAnsi="Times New Roman" w:cs="Times New Roman"/>
                <w:sz w:val="14"/>
                <w:szCs w:val="14"/>
              </w:rPr>
            </w:pPr>
            <w:r>
              <w:rPr>
                <w:rFonts w:ascii="Times New Roman" w:hAnsi="Times New Roman" w:cs="Times New Roman"/>
                <w:sz w:val="14"/>
                <w:szCs w:val="14"/>
              </w:rPr>
              <w:t>Kotły i maszyny energetyczne</w:t>
            </w:r>
          </w:p>
        </w:tc>
        <w:tc>
          <w:tcPr>
            <w:tcW w:w="1180" w:type="dxa"/>
            <w:vAlign w:val="center"/>
          </w:tcPr>
          <w:p w14:paraId="1F0866BF" w14:textId="77059059" w:rsidR="002338B7" w:rsidRPr="002504ED" w:rsidRDefault="002338B7" w:rsidP="00643108">
            <w:pPr>
              <w:jc w:val="right"/>
              <w:rPr>
                <w:rFonts w:ascii="Times New Roman" w:hAnsi="Times New Roman" w:cs="Times New Roman"/>
                <w:sz w:val="16"/>
                <w:szCs w:val="16"/>
              </w:rPr>
            </w:pPr>
          </w:p>
        </w:tc>
        <w:tc>
          <w:tcPr>
            <w:tcW w:w="1021" w:type="dxa"/>
            <w:vAlign w:val="center"/>
          </w:tcPr>
          <w:p w14:paraId="205A5FF7" w14:textId="1CB8C260" w:rsidR="002338B7" w:rsidRPr="002504ED" w:rsidRDefault="002338B7" w:rsidP="00643108">
            <w:pPr>
              <w:jc w:val="right"/>
              <w:rPr>
                <w:rFonts w:ascii="Times New Roman" w:hAnsi="Times New Roman" w:cs="Times New Roman"/>
                <w:sz w:val="16"/>
                <w:szCs w:val="16"/>
              </w:rPr>
            </w:pPr>
          </w:p>
        </w:tc>
        <w:tc>
          <w:tcPr>
            <w:tcW w:w="850" w:type="dxa"/>
            <w:vAlign w:val="center"/>
          </w:tcPr>
          <w:p w14:paraId="46205182" w14:textId="71A687E8" w:rsidR="002338B7" w:rsidRPr="002504ED" w:rsidRDefault="002338B7" w:rsidP="00643108">
            <w:pPr>
              <w:jc w:val="right"/>
              <w:rPr>
                <w:rFonts w:ascii="Times New Roman" w:hAnsi="Times New Roman" w:cs="Times New Roman"/>
                <w:sz w:val="16"/>
                <w:szCs w:val="16"/>
              </w:rPr>
            </w:pPr>
          </w:p>
        </w:tc>
        <w:tc>
          <w:tcPr>
            <w:tcW w:w="851" w:type="dxa"/>
            <w:vAlign w:val="center"/>
          </w:tcPr>
          <w:p w14:paraId="60E3CCB4" w14:textId="4F5B039D" w:rsidR="002338B7" w:rsidRPr="002504ED" w:rsidRDefault="002338B7" w:rsidP="00643108">
            <w:pPr>
              <w:jc w:val="right"/>
              <w:rPr>
                <w:rFonts w:ascii="Times New Roman" w:hAnsi="Times New Roman" w:cs="Times New Roman"/>
                <w:sz w:val="16"/>
                <w:szCs w:val="16"/>
              </w:rPr>
            </w:pPr>
          </w:p>
        </w:tc>
        <w:tc>
          <w:tcPr>
            <w:tcW w:w="821" w:type="dxa"/>
            <w:vAlign w:val="center"/>
          </w:tcPr>
          <w:p w14:paraId="1E31057C" w14:textId="4FCEE604" w:rsidR="002338B7" w:rsidRPr="002504ED" w:rsidRDefault="002338B7" w:rsidP="00643108">
            <w:pPr>
              <w:jc w:val="right"/>
              <w:rPr>
                <w:rFonts w:ascii="Times New Roman" w:hAnsi="Times New Roman" w:cs="Times New Roman"/>
                <w:sz w:val="16"/>
                <w:szCs w:val="16"/>
              </w:rPr>
            </w:pPr>
          </w:p>
        </w:tc>
        <w:tc>
          <w:tcPr>
            <w:tcW w:w="880" w:type="dxa"/>
            <w:vAlign w:val="center"/>
          </w:tcPr>
          <w:p w14:paraId="59AC35B2" w14:textId="07B542C3" w:rsidR="002338B7" w:rsidRPr="002504ED" w:rsidRDefault="002338B7" w:rsidP="00643108">
            <w:pPr>
              <w:jc w:val="right"/>
              <w:rPr>
                <w:rFonts w:ascii="Times New Roman" w:hAnsi="Times New Roman" w:cs="Times New Roman"/>
                <w:sz w:val="16"/>
                <w:szCs w:val="16"/>
              </w:rPr>
            </w:pPr>
          </w:p>
        </w:tc>
        <w:tc>
          <w:tcPr>
            <w:tcW w:w="567" w:type="dxa"/>
            <w:vAlign w:val="center"/>
          </w:tcPr>
          <w:p w14:paraId="3E94CABA" w14:textId="337E19EC" w:rsidR="002338B7" w:rsidRPr="002504ED" w:rsidRDefault="002338B7" w:rsidP="00643108">
            <w:pPr>
              <w:jc w:val="right"/>
              <w:rPr>
                <w:rFonts w:ascii="Times New Roman" w:hAnsi="Times New Roman" w:cs="Times New Roman"/>
                <w:sz w:val="16"/>
                <w:szCs w:val="16"/>
              </w:rPr>
            </w:pPr>
          </w:p>
        </w:tc>
        <w:tc>
          <w:tcPr>
            <w:tcW w:w="992" w:type="dxa"/>
            <w:vAlign w:val="center"/>
          </w:tcPr>
          <w:p w14:paraId="6D320BF9" w14:textId="448EC08F" w:rsidR="002338B7" w:rsidRPr="002504ED" w:rsidRDefault="002338B7" w:rsidP="00643108">
            <w:pPr>
              <w:jc w:val="right"/>
              <w:rPr>
                <w:rFonts w:ascii="Times New Roman" w:hAnsi="Times New Roman" w:cs="Times New Roman"/>
                <w:sz w:val="16"/>
                <w:szCs w:val="16"/>
              </w:rPr>
            </w:pPr>
          </w:p>
        </w:tc>
        <w:tc>
          <w:tcPr>
            <w:tcW w:w="1038" w:type="dxa"/>
            <w:vAlign w:val="center"/>
          </w:tcPr>
          <w:p w14:paraId="34023775" w14:textId="03B7FDC2" w:rsidR="002338B7" w:rsidRPr="002504ED" w:rsidRDefault="002338B7" w:rsidP="00643108">
            <w:pPr>
              <w:jc w:val="right"/>
              <w:rPr>
                <w:rFonts w:ascii="Times New Roman" w:hAnsi="Times New Roman" w:cs="Times New Roman"/>
                <w:sz w:val="16"/>
                <w:szCs w:val="16"/>
              </w:rPr>
            </w:pPr>
          </w:p>
        </w:tc>
      </w:tr>
      <w:tr w:rsidR="002338B7" w14:paraId="7F39CDBB" w14:textId="77777777" w:rsidTr="0088582F">
        <w:trPr>
          <w:trHeight w:val="697"/>
        </w:trPr>
        <w:tc>
          <w:tcPr>
            <w:tcW w:w="392" w:type="dxa"/>
          </w:tcPr>
          <w:p w14:paraId="6082E145" w14:textId="646B1528" w:rsidR="002338B7" w:rsidRDefault="002338B7" w:rsidP="00096ED3">
            <w:pPr>
              <w:rPr>
                <w:rFonts w:ascii="Times New Roman" w:hAnsi="Times New Roman" w:cs="Times New Roman"/>
                <w:sz w:val="14"/>
                <w:szCs w:val="14"/>
              </w:rPr>
            </w:pPr>
            <w:r>
              <w:rPr>
                <w:rFonts w:ascii="Times New Roman" w:hAnsi="Times New Roman" w:cs="Times New Roman"/>
                <w:sz w:val="14"/>
                <w:szCs w:val="14"/>
              </w:rPr>
              <w:t>e)</w:t>
            </w:r>
          </w:p>
        </w:tc>
        <w:tc>
          <w:tcPr>
            <w:tcW w:w="1230" w:type="dxa"/>
          </w:tcPr>
          <w:p w14:paraId="1808F9E6" w14:textId="73DC45B5" w:rsidR="002338B7" w:rsidRDefault="002338B7" w:rsidP="00096ED3">
            <w:pPr>
              <w:rPr>
                <w:rFonts w:ascii="Times New Roman" w:hAnsi="Times New Roman" w:cs="Times New Roman"/>
                <w:sz w:val="14"/>
                <w:szCs w:val="14"/>
              </w:rPr>
            </w:pPr>
            <w:r>
              <w:rPr>
                <w:rFonts w:ascii="Times New Roman" w:hAnsi="Times New Roman" w:cs="Times New Roman"/>
                <w:sz w:val="14"/>
                <w:szCs w:val="14"/>
              </w:rPr>
              <w:t>Maszyny, urządzenia i aparaty ogólnego zastosowania</w:t>
            </w:r>
          </w:p>
        </w:tc>
        <w:tc>
          <w:tcPr>
            <w:tcW w:w="1180" w:type="dxa"/>
            <w:vAlign w:val="center"/>
          </w:tcPr>
          <w:p w14:paraId="2B67B144" w14:textId="585B6571"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4 699,00</w:t>
            </w:r>
          </w:p>
        </w:tc>
        <w:tc>
          <w:tcPr>
            <w:tcW w:w="1021" w:type="dxa"/>
            <w:vAlign w:val="center"/>
          </w:tcPr>
          <w:p w14:paraId="440846D5" w14:textId="45E3B6E7" w:rsidR="002338B7" w:rsidRPr="002504ED" w:rsidRDefault="002338B7" w:rsidP="0065483F">
            <w:pPr>
              <w:jc w:val="center"/>
              <w:rPr>
                <w:rFonts w:ascii="Times New Roman" w:hAnsi="Times New Roman" w:cs="Times New Roman"/>
                <w:sz w:val="16"/>
                <w:szCs w:val="16"/>
              </w:rPr>
            </w:pPr>
          </w:p>
        </w:tc>
        <w:tc>
          <w:tcPr>
            <w:tcW w:w="850" w:type="dxa"/>
            <w:vAlign w:val="center"/>
          </w:tcPr>
          <w:p w14:paraId="0C923E03" w14:textId="7CBD5099" w:rsidR="002338B7" w:rsidRPr="002504ED" w:rsidRDefault="002338B7" w:rsidP="00643108">
            <w:pPr>
              <w:jc w:val="right"/>
              <w:rPr>
                <w:rFonts w:ascii="Times New Roman" w:hAnsi="Times New Roman" w:cs="Times New Roman"/>
                <w:sz w:val="16"/>
                <w:szCs w:val="16"/>
              </w:rPr>
            </w:pPr>
          </w:p>
        </w:tc>
        <w:tc>
          <w:tcPr>
            <w:tcW w:w="851" w:type="dxa"/>
            <w:vAlign w:val="center"/>
          </w:tcPr>
          <w:p w14:paraId="6161AA64" w14:textId="14AAEFC7" w:rsidR="002338B7" w:rsidRPr="002504ED" w:rsidRDefault="002338B7" w:rsidP="00643108">
            <w:pPr>
              <w:jc w:val="right"/>
              <w:rPr>
                <w:rFonts w:ascii="Times New Roman" w:hAnsi="Times New Roman" w:cs="Times New Roman"/>
                <w:sz w:val="16"/>
                <w:szCs w:val="16"/>
              </w:rPr>
            </w:pPr>
          </w:p>
        </w:tc>
        <w:tc>
          <w:tcPr>
            <w:tcW w:w="821" w:type="dxa"/>
            <w:vAlign w:val="center"/>
          </w:tcPr>
          <w:p w14:paraId="7AD2AC18" w14:textId="214950BC" w:rsidR="002338B7" w:rsidRPr="002504ED" w:rsidRDefault="002338B7" w:rsidP="00643108">
            <w:pPr>
              <w:jc w:val="right"/>
              <w:rPr>
                <w:rFonts w:ascii="Times New Roman" w:hAnsi="Times New Roman" w:cs="Times New Roman"/>
                <w:sz w:val="16"/>
                <w:szCs w:val="16"/>
              </w:rPr>
            </w:pPr>
          </w:p>
        </w:tc>
        <w:tc>
          <w:tcPr>
            <w:tcW w:w="880" w:type="dxa"/>
            <w:vAlign w:val="center"/>
          </w:tcPr>
          <w:p w14:paraId="7F2118E4" w14:textId="7C5286B1" w:rsidR="002338B7" w:rsidRPr="002504ED" w:rsidRDefault="002338B7" w:rsidP="00643108">
            <w:pPr>
              <w:jc w:val="right"/>
              <w:rPr>
                <w:rFonts w:ascii="Times New Roman" w:hAnsi="Times New Roman" w:cs="Times New Roman"/>
                <w:sz w:val="16"/>
                <w:szCs w:val="16"/>
              </w:rPr>
            </w:pPr>
          </w:p>
        </w:tc>
        <w:tc>
          <w:tcPr>
            <w:tcW w:w="567" w:type="dxa"/>
            <w:vAlign w:val="center"/>
          </w:tcPr>
          <w:p w14:paraId="33C4CC8E" w14:textId="34431D1A" w:rsidR="002338B7" w:rsidRPr="002504ED" w:rsidRDefault="002338B7" w:rsidP="00643108">
            <w:pPr>
              <w:jc w:val="right"/>
              <w:rPr>
                <w:rFonts w:ascii="Times New Roman" w:hAnsi="Times New Roman" w:cs="Times New Roman"/>
                <w:sz w:val="16"/>
                <w:szCs w:val="16"/>
              </w:rPr>
            </w:pPr>
          </w:p>
        </w:tc>
        <w:tc>
          <w:tcPr>
            <w:tcW w:w="992" w:type="dxa"/>
            <w:vAlign w:val="center"/>
          </w:tcPr>
          <w:p w14:paraId="1FE82274" w14:textId="092AD823" w:rsidR="002338B7" w:rsidRPr="002504ED" w:rsidRDefault="002504ED" w:rsidP="00643108">
            <w:pPr>
              <w:jc w:val="right"/>
              <w:rPr>
                <w:rFonts w:ascii="Times New Roman" w:hAnsi="Times New Roman" w:cs="Times New Roman"/>
                <w:sz w:val="16"/>
                <w:szCs w:val="16"/>
              </w:rPr>
            </w:pPr>
            <w:r>
              <w:rPr>
                <w:rFonts w:ascii="Times New Roman" w:hAnsi="Times New Roman" w:cs="Times New Roman"/>
                <w:sz w:val="16"/>
                <w:szCs w:val="16"/>
              </w:rPr>
              <w:t>4 699,00</w:t>
            </w:r>
          </w:p>
        </w:tc>
        <w:tc>
          <w:tcPr>
            <w:tcW w:w="1038" w:type="dxa"/>
            <w:vAlign w:val="center"/>
          </w:tcPr>
          <w:p w14:paraId="277E7ED4" w14:textId="4BB275E1" w:rsidR="002338B7" w:rsidRPr="002504ED" w:rsidRDefault="0088582F" w:rsidP="00643108">
            <w:pPr>
              <w:jc w:val="right"/>
              <w:rPr>
                <w:rFonts w:ascii="Times New Roman" w:hAnsi="Times New Roman" w:cs="Times New Roman"/>
                <w:sz w:val="16"/>
                <w:szCs w:val="16"/>
              </w:rPr>
            </w:pPr>
            <w:r w:rsidRPr="002504ED">
              <w:rPr>
                <w:rFonts w:ascii="Times New Roman" w:hAnsi="Times New Roman" w:cs="Times New Roman"/>
                <w:sz w:val="16"/>
                <w:szCs w:val="16"/>
              </w:rPr>
              <w:t>0</w:t>
            </w:r>
          </w:p>
        </w:tc>
      </w:tr>
      <w:tr w:rsidR="002338B7" w14:paraId="02E882FE" w14:textId="77777777" w:rsidTr="0088582F">
        <w:trPr>
          <w:trHeight w:val="693"/>
        </w:trPr>
        <w:tc>
          <w:tcPr>
            <w:tcW w:w="392" w:type="dxa"/>
          </w:tcPr>
          <w:p w14:paraId="278498C5" w14:textId="2CF60EAF" w:rsidR="002338B7" w:rsidRDefault="002338B7" w:rsidP="00096ED3">
            <w:pPr>
              <w:rPr>
                <w:rFonts w:ascii="Times New Roman" w:hAnsi="Times New Roman" w:cs="Times New Roman"/>
                <w:sz w:val="14"/>
                <w:szCs w:val="14"/>
              </w:rPr>
            </w:pPr>
            <w:r>
              <w:rPr>
                <w:rFonts w:ascii="Times New Roman" w:hAnsi="Times New Roman" w:cs="Times New Roman"/>
                <w:sz w:val="14"/>
                <w:szCs w:val="14"/>
              </w:rPr>
              <w:t>f)</w:t>
            </w:r>
          </w:p>
        </w:tc>
        <w:tc>
          <w:tcPr>
            <w:tcW w:w="1230" w:type="dxa"/>
          </w:tcPr>
          <w:p w14:paraId="24E58F04" w14:textId="769E2332" w:rsidR="002338B7" w:rsidRDefault="002338B7" w:rsidP="00096ED3">
            <w:pPr>
              <w:rPr>
                <w:rFonts w:ascii="Times New Roman" w:hAnsi="Times New Roman" w:cs="Times New Roman"/>
                <w:sz w:val="14"/>
                <w:szCs w:val="14"/>
              </w:rPr>
            </w:pPr>
            <w:r>
              <w:rPr>
                <w:rFonts w:ascii="Times New Roman" w:hAnsi="Times New Roman" w:cs="Times New Roman"/>
                <w:sz w:val="14"/>
                <w:szCs w:val="14"/>
              </w:rPr>
              <w:t>Maszyny, urządzenia i aparaty specjalistyczne</w:t>
            </w:r>
          </w:p>
        </w:tc>
        <w:tc>
          <w:tcPr>
            <w:tcW w:w="1180" w:type="dxa"/>
            <w:vAlign w:val="center"/>
          </w:tcPr>
          <w:p w14:paraId="15AC50F1" w14:textId="194F0B4A" w:rsidR="002338B7" w:rsidRPr="002504ED" w:rsidRDefault="002338B7" w:rsidP="00643108">
            <w:pPr>
              <w:jc w:val="right"/>
              <w:rPr>
                <w:rFonts w:ascii="Times New Roman" w:hAnsi="Times New Roman" w:cs="Times New Roman"/>
                <w:sz w:val="16"/>
                <w:szCs w:val="16"/>
              </w:rPr>
            </w:pPr>
          </w:p>
        </w:tc>
        <w:tc>
          <w:tcPr>
            <w:tcW w:w="1021" w:type="dxa"/>
            <w:vAlign w:val="center"/>
          </w:tcPr>
          <w:p w14:paraId="0EA9E1C7" w14:textId="229A6CDC" w:rsidR="002338B7" w:rsidRPr="002504ED" w:rsidRDefault="002338B7" w:rsidP="00643108">
            <w:pPr>
              <w:jc w:val="right"/>
              <w:rPr>
                <w:rFonts w:ascii="Times New Roman" w:hAnsi="Times New Roman" w:cs="Times New Roman"/>
                <w:sz w:val="16"/>
                <w:szCs w:val="16"/>
              </w:rPr>
            </w:pPr>
          </w:p>
        </w:tc>
        <w:tc>
          <w:tcPr>
            <w:tcW w:w="850" w:type="dxa"/>
            <w:vAlign w:val="center"/>
          </w:tcPr>
          <w:p w14:paraId="264759EC" w14:textId="39418BBC" w:rsidR="002338B7" w:rsidRPr="002504ED" w:rsidRDefault="002338B7" w:rsidP="00643108">
            <w:pPr>
              <w:jc w:val="right"/>
              <w:rPr>
                <w:rFonts w:ascii="Times New Roman" w:hAnsi="Times New Roman" w:cs="Times New Roman"/>
                <w:sz w:val="16"/>
                <w:szCs w:val="16"/>
              </w:rPr>
            </w:pPr>
          </w:p>
        </w:tc>
        <w:tc>
          <w:tcPr>
            <w:tcW w:w="851" w:type="dxa"/>
            <w:vAlign w:val="center"/>
          </w:tcPr>
          <w:p w14:paraId="1A518947" w14:textId="770C9874" w:rsidR="002338B7" w:rsidRPr="002504ED" w:rsidRDefault="002338B7" w:rsidP="00643108">
            <w:pPr>
              <w:jc w:val="right"/>
              <w:rPr>
                <w:rFonts w:ascii="Times New Roman" w:hAnsi="Times New Roman" w:cs="Times New Roman"/>
                <w:sz w:val="16"/>
                <w:szCs w:val="16"/>
              </w:rPr>
            </w:pPr>
          </w:p>
        </w:tc>
        <w:tc>
          <w:tcPr>
            <w:tcW w:w="821" w:type="dxa"/>
            <w:vAlign w:val="center"/>
          </w:tcPr>
          <w:p w14:paraId="450C3AC4" w14:textId="4616E2EE" w:rsidR="002338B7" w:rsidRPr="002504ED" w:rsidRDefault="002338B7" w:rsidP="00643108">
            <w:pPr>
              <w:jc w:val="right"/>
              <w:rPr>
                <w:rFonts w:ascii="Times New Roman" w:hAnsi="Times New Roman" w:cs="Times New Roman"/>
                <w:sz w:val="16"/>
                <w:szCs w:val="16"/>
              </w:rPr>
            </w:pPr>
          </w:p>
        </w:tc>
        <w:tc>
          <w:tcPr>
            <w:tcW w:w="880" w:type="dxa"/>
            <w:vAlign w:val="center"/>
          </w:tcPr>
          <w:p w14:paraId="0137401B" w14:textId="6B94CA04" w:rsidR="002338B7" w:rsidRPr="002504ED" w:rsidRDefault="002338B7" w:rsidP="00643108">
            <w:pPr>
              <w:jc w:val="right"/>
              <w:rPr>
                <w:rFonts w:ascii="Times New Roman" w:hAnsi="Times New Roman" w:cs="Times New Roman"/>
                <w:sz w:val="16"/>
                <w:szCs w:val="16"/>
              </w:rPr>
            </w:pPr>
          </w:p>
        </w:tc>
        <w:tc>
          <w:tcPr>
            <w:tcW w:w="567" w:type="dxa"/>
            <w:vAlign w:val="center"/>
          </w:tcPr>
          <w:p w14:paraId="3FA3098D" w14:textId="707FA2C8" w:rsidR="002338B7" w:rsidRPr="002504ED" w:rsidRDefault="002338B7" w:rsidP="00643108">
            <w:pPr>
              <w:jc w:val="right"/>
              <w:rPr>
                <w:rFonts w:ascii="Times New Roman" w:hAnsi="Times New Roman" w:cs="Times New Roman"/>
                <w:sz w:val="16"/>
                <w:szCs w:val="16"/>
              </w:rPr>
            </w:pPr>
          </w:p>
        </w:tc>
        <w:tc>
          <w:tcPr>
            <w:tcW w:w="992" w:type="dxa"/>
            <w:vAlign w:val="center"/>
          </w:tcPr>
          <w:p w14:paraId="6CB23379" w14:textId="348BC133" w:rsidR="002338B7" w:rsidRPr="002504ED" w:rsidRDefault="002338B7" w:rsidP="00643108">
            <w:pPr>
              <w:jc w:val="right"/>
              <w:rPr>
                <w:rFonts w:ascii="Times New Roman" w:hAnsi="Times New Roman" w:cs="Times New Roman"/>
                <w:sz w:val="16"/>
                <w:szCs w:val="16"/>
              </w:rPr>
            </w:pPr>
          </w:p>
        </w:tc>
        <w:tc>
          <w:tcPr>
            <w:tcW w:w="1038" w:type="dxa"/>
            <w:vAlign w:val="center"/>
          </w:tcPr>
          <w:p w14:paraId="0B6D98AE" w14:textId="321D9938" w:rsidR="002338B7" w:rsidRPr="002504ED" w:rsidRDefault="002338B7" w:rsidP="00643108">
            <w:pPr>
              <w:jc w:val="right"/>
              <w:rPr>
                <w:rFonts w:ascii="Times New Roman" w:hAnsi="Times New Roman" w:cs="Times New Roman"/>
                <w:sz w:val="16"/>
                <w:szCs w:val="16"/>
              </w:rPr>
            </w:pPr>
          </w:p>
        </w:tc>
      </w:tr>
      <w:tr w:rsidR="002338B7" w14:paraId="6DE4A819" w14:textId="77777777" w:rsidTr="0088582F">
        <w:trPr>
          <w:trHeight w:val="397"/>
        </w:trPr>
        <w:tc>
          <w:tcPr>
            <w:tcW w:w="392" w:type="dxa"/>
          </w:tcPr>
          <w:p w14:paraId="4B028D9A" w14:textId="0EC27BCC" w:rsidR="002338B7" w:rsidRPr="00AC2B7B" w:rsidRDefault="002338B7" w:rsidP="00096ED3">
            <w:pPr>
              <w:rPr>
                <w:rFonts w:ascii="Times New Roman" w:hAnsi="Times New Roman" w:cs="Times New Roman"/>
                <w:sz w:val="14"/>
                <w:szCs w:val="14"/>
              </w:rPr>
            </w:pPr>
            <w:r>
              <w:rPr>
                <w:rFonts w:ascii="Times New Roman" w:hAnsi="Times New Roman" w:cs="Times New Roman"/>
                <w:sz w:val="14"/>
                <w:szCs w:val="14"/>
              </w:rPr>
              <w:t>g)</w:t>
            </w:r>
          </w:p>
        </w:tc>
        <w:tc>
          <w:tcPr>
            <w:tcW w:w="1230" w:type="dxa"/>
          </w:tcPr>
          <w:p w14:paraId="3BFF3432" w14:textId="29C67FC0" w:rsidR="002338B7" w:rsidRPr="007A0D20" w:rsidRDefault="002338B7" w:rsidP="00096ED3">
            <w:pPr>
              <w:rPr>
                <w:rFonts w:ascii="Times New Roman" w:hAnsi="Times New Roman" w:cs="Times New Roman"/>
                <w:sz w:val="14"/>
                <w:szCs w:val="14"/>
              </w:rPr>
            </w:pPr>
            <w:r>
              <w:rPr>
                <w:rFonts w:ascii="Times New Roman" w:hAnsi="Times New Roman" w:cs="Times New Roman"/>
                <w:sz w:val="14"/>
                <w:szCs w:val="14"/>
              </w:rPr>
              <w:t>Urządzenia techniczne</w:t>
            </w:r>
          </w:p>
        </w:tc>
        <w:tc>
          <w:tcPr>
            <w:tcW w:w="1180" w:type="dxa"/>
            <w:vAlign w:val="center"/>
          </w:tcPr>
          <w:p w14:paraId="4882478B" w14:textId="7795BC1B" w:rsidR="002338B7" w:rsidRPr="002504ED" w:rsidRDefault="002338B7" w:rsidP="00643108">
            <w:pPr>
              <w:jc w:val="right"/>
              <w:rPr>
                <w:rFonts w:ascii="Times New Roman" w:hAnsi="Times New Roman" w:cs="Times New Roman"/>
                <w:sz w:val="16"/>
                <w:szCs w:val="16"/>
              </w:rPr>
            </w:pPr>
          </w:p>
        </w:tc>
        <w:tc>
          <w:tcPr>
            <w:tcW w:w="1021" w:type="dxa"/>
            <w:vAlign w:val="center"/>
          </w:tcPr>
          <w:p w14:paraId="48FF701E" w14:textId="54D12C1A" w:rsidR="002338B7" w:rsidRPr="002504ED" w:rsidRDefault="002338B7" w:rsidP="00643108">
            <w:pPr>
              <w:jc w:val="right"/>
              <w:rPr>
                <w:rFonts w:ascii="Times New Roman" w:hAnsi="Times New Roman" w:cs="Times New Roman"/>
                <w:sz w:val="16"/>
                <w:szCs w:val="16"/>
              </w:rPr>
            </w:pPr>
          </w:p>
        </w:tc>
        <w:tc>
          <w:tcPr>
            <w:tcW w:w="850" w:type="dxa"/>
            <w:vAlign w:val="center"/>
          </w:tcPr>
          <w:p w14:paraId="0A7D19D3" w14:textId="45728124" w:rsidR="002338B7" w:rsidRPr="002504ED" w:rsidRDefault="002338B7" w:rsidP="00643108">
            <w:pPr>
              <w:jc w:val="right"/>
              <w:rPr>
                <w:rFonts w:ascii="Times New Roman" w:hAnsi="Times New Roman" w:cs="Times New Roman"/>
                <w:sz w:val="16"/>
                <w:szCs w:val="16"/>
              </w:rPr>
            </w:pPr>
          </w:p>
        </w:tc>
        <w:tc>
          <w:tcPr>
            <w:tcW w:w="851" w:type="dxa"/>
            <w:vAlign w:val="center"/>
          </w:tcPr>
          <w:p w14:paraId="7C546ED8" w14:textId="7AA27514" w:rsidR="002338B7" w:rsidRPr="002504ED" w:rsidRDefault="002338B7" w:rsidP="00643108">
            <w:pPr>
              <w:jc w:val="right"/>
              <w:rPr>
                <w:rFonts w:ascii="Times New Roman" w:hAnsi="Times New Roman" w:cs="Times New Roman"/>
                <w:sz w:val="16"/>
                <w:szCs w:val="16"/>
              </w:rPr>
            </w:pPr>
          </w:p>
        </w:tc>
        <w:tc>
          <w:tcPr>
            <w:tcW w:w="821" w:type="dxa"/>
            <w:vAlign w:val="center"/>
          </w:tcPr>
          <w:p w14:paraId="4E2D4157" w14:textId="6205267D" w:rsidR="002338B7" w:rsidRPr="002504ED" w:rsidRDefault="002338B7" w:rsidP="00643108">
            <w:pPr>
              <w:jc w:val="right"/>
              <w:rPr>
                <w:rFonts w:ascii="Times New Roman" w:hAnsi="Times New Roman" w:cs="Times New Roman"/>
                <w:sz w:val="16"/>
                <w:szCs w:val="16"/>
              </w:rPr>
            </w:pPr>
          </w:p>
        </w:tc>
        <w:tc>
          <w:tcPr>
            <w:tcW w:w="880" w:type="dxa"/>
            <w:vAlign w:val="center"/>
          </w:tcPr>
          <w:p w14:paraId="39307D99" w14:textId="1F8C3CCC" w:rsidR="002338B7" w:rsidRPr="002504ED" w:rsidRDefault="002338B7" w:rsidP="00643108">
            <w:pPr>
              <w:jc w:val="right"/>
              <w:rPr>
                <w:rFonts w:ascii="Times New Roman" w:hAnsi="Times New Roman" w:cs="Times New Roman"/>
                <w:sz w:val="16"/>
                <w:szCs w:val="16"/>
              </w:rPr>
            </w:pPr>
          </w:p>
        </w:tc>
        <w:tc>
          <w:tcPr>
            <w:tcW w:w="567" w:type="dxa"/>
            <w:vAlign w:val="center"/>
          </w:tcPr>
          <w:p w14:paraId="144F2C01" w14:textId="265B81B8" w:rsidR="002338B7" w:rsidRPr="002504ED" w:rsidRDefault="002338B7" w:rsidP="00643108">
            <w:pPr>
              <w:jc w:val="right"/>
              <w:rPr>
                <w:rFonts w:ascii="Times New Roman" w:hAnsi="Times New Roman" w:cs="Times New Roman"/>
                <w:sz w:val="16"/>
                <w:szCs w:val="16"/>
              </w:rPr>
            </w:pPr>
          </w:p>
        </w:tc>
        <w:tc>
          <w:tcPr>
            <w:tcW w:w="992" w:type="dxa"/>
            <w:vAlign w:val="center"/>
          </w:tcPr>
          <w:p w14:paraId="3C57D889" w14:textId="6E78AB96" w:rsidR="002338B7" w:rsidRPr="002504ED" w:rsidRDefault="002338B7" w:rsidP="00643108">
            <w:pPr>
              <w:jc w:val="right"/>
              <w:rPr>
                <w:rFonts w:ascii="Times New Roman" w:hAnsi="Times New Roman" w:cs="Times New Roman"/>
                <w:sz w:val="16"/>
                <w:szCs w:val="16"/>
              </w:rPr>
            </w:pPr>
          </w:p>
        </w:tc>
        <w:tc>
          <w:tcPr>
            <w:tcW w:w="1038" w:type="dxa"/>
            <w:vAlign w:val="center"/>
          </w:tcPr>
          <w:p w14:paraId="111AE620" w14:textId="0870E7C8" w:rsidR="002338B7" w:rsidRPr="002504ED" w:rsidRDefault="002338B7" w:rsidP="00643108">
            <w:pPr>
              <w:jc w:val="right"/>
              <w:rPr>
                <w:rFonts w:ascii="Times New Roman" w:hAnsi="Times New Roman" w:cs="Times New Roman"/>
                <w:sz w:val="16"/>
                <w:szCs w:val="16"/>
              </w:rPr>
            </w:pPr>
          </w:p>
        </w:tc>
      </w:tr>
      <w:tr w:rsidR="002338B7" w14:paraId="7F4CD399" w14:textId="77777777" w:rsidTr="0088582F">
        <w:trPr>
          <w:trHeight w:val="397"/>
        </w:trPr>
        <w:tc>
          <w:tcPr>
            <w:tcW w:w="392" w:type="dxa"/>
          </w:tcPr>
          <w:p w14:paraId="2A446238" w14:textId="58587C1E" w:rsidR="002338B7" w:rsidRPr="00AC2B7B" w:rsidRDefault="002338B7" w:rsidP="00096ED3">
            <w:pPr>
              <w:rPr>
                <w:rFonts w:ascii="Times New Roman" w:hAnsi="Times New Roman" w:cs="Times New Roman"/>
                <w:sz w:val="14"/>
                <w:szCs w:val="14"/>
              </w:rPr>
            </w:pPr>
            <w:r>
              <w:rPr>
                <w:rFonts w:ascii="Times New Roman" w:hAnsi="Times New Roman" w:cs="Times New Roman"/>
                <w:sz w:val="14"/>
                <w:szCs w:val="14"/>
              </w:rPr>
              <w:t>h</w:t>
            </w:r>
            <w:r w:rsidRPr="00AC2B7B">
              <w:rPr>
                <w:rFonts w:ascii="Times New Roman" w:hAnsi="Times New Roman" w:cs="Times New Roman"/>
                <w:sz w:val="14"/>
                <w:szCs w:val="14"/>
              </w:rPr>
              <w:t>)</w:t>
            </w:r>
          </w:p>
        </w:tc>
        <w:tc>
          <w:tcPr>
            <w:tcW w:w="1230" w:type="dxa"/>
          </w:tcPr>
          <w:p w14:paraId="1C78BC89" w14:textId="3205EF18" w:rsidR="002338B7" w:rsidRPr="007F7A79" w:rsidRDefault="003A0C04" w:rsidP="00096ED3">
            <w:pPr>
              <w:rPr>
                <w:rFonts w:ascii="Times New Roman" w:hAnsi="Times New Roman" w:cs="Times New Roman"/>
                <w:sz w:val="14"/>
                <w:szCs w:val="14"/>
              </w:rPr>
            </w:pPr>
            <w:r>
              <w:rPr>
                <w:rFonts w:ascii="Times New Roman" w:hAnsi="Times New Roman" w:cs="Times New Roman"/>
                <w:sz w:val="14"/>
                <w:szCs w:val="14"/>
              </w:rPr>
              <w:t>Ś</w:t>
            </w:r>
            <w:r w:rsidR="002338B7" w:rsidRPr="007F7A79">
              <w:rPr>
                <w:rFonts w:ascii="Times New Roman" w:hAnsi="Times New Roman" w:cs="Times New Roman"/>
                <w:sz w:val="14"/>
                <w:szCs w:val="14"/>
              </w:rPr>
              <w:t>rodki transportu</w:t>
            </w:r>
          </w:p>
        </w:tc>
        <w:tc>
          <w:tcPr>
            <w:tcW w:w="1180" w:type="dxa"/>
            <w:vAlign w:val="center"/>
          </w:tcPr>
          <w:p w14:paraId="5EE5A477" w14:textId="0118FF5E" w:rsidR="002338B7" w:rsidRPr="002504ED" w:rsidRDefault="002338B7" w:rsidP="00643108">
            <w:pPr>
              <w:jc w:val="right"/>
              <w:rPr>
                <w:rFonts w:ascii="Times New Roman" w:hAnsi="Times New Roman" w:cs="Times New Roman"/>
                <w:sz w:val="16"/>
                <w:szCs w:val="16"/>
              </w:rPr>
            </w:pPr>
          </w:p>
        </w:tc>
        <w:tc>
          <w:tcPr>
            <w:tcW w:w="1021" w:type="dxa"/>
            <w:vAlign w:val="center"/>
          </w:tcPr>
          <w:p w14:paraId="2AE35B20" w14:textId="73B1A522" w:rsidR="002338B7" w:rsidRPr="002504ED" w:rsidRDefault="002338B7" w:rsidP="00643108">
            <w:pPr>
              <w:jc w:val="right"/>
              <w:rPr>
                <w:rFonts w:ascii="Times New Roman" w:hAnsi="Times New Roman" w:cs="Times New Roman"/>
                <w:sz w:val="16"/>
                <w:szCs w:val="16"/>
              </w:rPr>
            </w:pPr>
          </w:p>
        </w:tc>
        <w:tc>
          <w:tcPr>
            <w:tcW w:w="850" w:type="dxa"/>
            <w:vAlign w:val="center"/>
          </w:tcPr>
          <w:p w14:paraId="6F2B91B2" w14:textId="3596C288" w:rsidR="002338B7" w:rsidRPr="002504ED" w:rsidRDefault="002338B7" w:rsidP="00643108">
            <w:pPr>
              <w:jc w:val="right"/>
              <w:rPr>
                <w:rFonts w:ascii="Times New Roman" w:hAnsi="Times New Roman" w:cs="Times New Roman"/>
                <w:sz w:val="16"/>
                <w:szCs w:val="16"/>
              </w:rPr>
            </w:pPr>
          </w:p>
        </w:tc>
        <w:tc>
          <w:tcPr>
            <w:tcW w:w="851" w:type="dxa"/>
            <w:vAlign w:val="center"/>
          </w:tcPr>
          <w:p w14:paraId="758146E8" w14:textId="4B0FBB71" w:rsidR="002338B7" w:rsidRPr="002504ED" w:rsidRDefault="002338B7" w:rsidP="00643108">
            <w:pPr>
              <w:jc w:val="right"/>
              <w:rPr>
                <w:rFonts w:ascii="Times New Roman" w:hAnsi="Times New Roman" w:cs="Times New Roman"/>
                <w:sz w:val="16"/>
                <w:szCs w:val="16"/>
              </w:rPr>
            </w:pPr>
          </w:p>
        </w:tc>
        <w:tc>
          <w:tcPr>
            <w:tcW w:w="821" w:type="dxa"/>
            <w:vAlign w:val="center"/>
          </w:tcPr>
          <w:p w14:paraId="7B8A2C30" w14:textId="7CD323C2" w:rsidR="002338B7" w:rsidRPr="002504ED" w:rsidRDefault="002338B7" w:rsidP="00643108">
            <w:pPr>
              <w:jc w:val="right"/>
              <w:rPr>
                <w:rFonts w:ascii="Times New Roman" w:hAnsi="Times New Roman" w:cs="Times New Roman"/>
                <w:sz w:val="16"/>
                <w:szCs w:val="16"/>
              </w:rPr>
            </w:pPr>
          </w:p>
        </w:tc>
        <w:tc>
          <w:tcPr>
            <w:tcW w:w="880" w:type="dxa"/>
            <w:vAlign w:val="center"/>
          </w:tcPr>
          <w:p w14:paraId="7ECE1BA7" w14:textId="1CBC3F3F" w:rsidR="002338B7" w:rsidRPr="002504ED" w:rsidRDefault="002338B7" w:rsidP="00643108">
            <w:pPr>
              <w:jc w:val="right"/>
              <w:rPr>
                <w:rFonts w:ascii="Times New Roman" w:hAnsi="Times New Roman" w:cs="Times New Roman"/>
                <w:sz w:val="16"/>
                <w:szCs w:val="16"/>
              </w:rPr>
            </w:pPr>
          </w:p>
        </w:tc>
        <w:tc>
          <w:tcPr>
            <w:tcW w:w="567" w:type="dxa"/>
            <w:vAlign w:val="center"/>
          </w:tcPr>
          <w:p w14:paraId="4407DD5D" w14:textId="13E03E21" w:rsidR="002338B7" w:rsidRPr="002504ED" w:rsidRDefault="002338B7" w:rsidP="00643108">
            <w:pPr>
              <w:jc w:val="right"/>
              <w:rPr>
                <w:rFonts w:ascii="Times New Roman" w:hAnsi="Times New Roman" w:cs="Times New Roman"/>
                <w:sz w:val="16"/>
                <w:szCs w:val="16"/>
              </w:rPr>
            </w:pPr>
          </w:p>
        </w:tc>
        <w:tc>
          <w:tcPr>
            <w:tcW w:w="992" w:type="dxa"/>
            <w:vAlign w:val="center"/>
          </w:tcPr>
          <w:p w14:paraId="7CC410D3" w14:textId="2B270B10" w:rsidR="002338B7" w:rsidRPr="002504ED" w:rsidRDefault="002338B7" w:rsidP="00643108">
            <w:pPr>
              <w:jc w:val="right"/>
              <w:rPr>
                <w:rFonts w:ascii="Times New Roman" w:hAnsi="Times New Roman" w:cs="Times New Roman"/>
                <w:sz w:val="16"/>
                <w:szCs w:val="16"/>
              </w:rPr>
            </w:pPr>
          </w:p>
        </w:tc>
        <w:tc>
          <w:tcPr>
            <w:tcW w:w="1038" w:type="dxa"/>
            <w:vAlign w:val="center"/>
          </w:tcPr>
          <w:p w14:paraId="08C658E8" w14:textId="465E4FC5" w:rsidR="002338B7" w:rsidRPr="002504ED" w:rsidRDefault="002338B7" w:rsidP="00643108">
            <w:pPr>
              <w:jc w:val="right"/>
              <w:rPr>
                <w:rFonts w:ascii="Times New Roman" w:hAnsi="Times New Roman" w:cs="Times New Roman"/>
                <w:sz w:val="16"/>
                <w:szCs w:val="16"/>
              </w:rPr>
            </w:pPr>
          </w:p>
        </w:tc>
      </w:tr>
      <w:tr w:rsidR="002338B7" w14:paraId="17A4215E" w14:textId="77777777" w:rsidTr="0088582F">
        <w:trPr>
          <w:trHeight w:val="963"/>
        </w:trPr>
        <w:tc>
          <w:tcPr>
            <w:tcW w:w="392" w:type="dxa"/>
          </w:tcPr>
          <w:p w14:paraId="415E8640" w14:textId="3A7CC1F6" w:rsidR="002338B7" w:rsidRPr="00AC2B7B" w:rsidRDefault="002338B7" w:rsidP="00096ED3">
            <w:pPr>
              <w:rPr>
                <w:rFonts w:ascii="Times New Roman" w:hAnsi="Times New Roman" w:cs="Times New Roman"/>
                <w:sz w:val="14"/>
                <w:szCs w:val="14"/>
              </w:rPr>
            </w:pPr>
            <w:r>
              <w:rPr>
                <w:rFonts w:ascii="Times New Roman" w:hAnsi="Times New Roman" w:cs="Times New Roman"/>
                <w:sz w:val="14"/>
                <w:szCs w:val="14"/>
              </w:rPr>
              <w:t>i</w:t>
            </w:r>
            <w:r w:rsidRPr="00AC2B7B">
              <w:rPr>
                <w:rFonts w:ascii="Times New Roman" w:hAnsi="Times New Roman" w:cs="Times New Roman"/>
                <w:sz w:val="14"/>
                <w:szCs w:val="14"/>
              </w:rPr>
              <w:t>)</w:t>
            </w:r>
          </w:p>
        </w:tc>
        <w:tc>
          <w:tcPr>
            <w:tcW w:w="1230" w:type="dxa"/>
          </w:tcPr>
          <w:p w14:paraId="62510DDB" w14:textId="28D18EAB" w:rsidR="002338B7" w:rsidRPr="007F7A79" w:rsidRDefault="002338B7" w:rsidP="00096ED3">
            <w:pPr>
              <w:rPr>
                <w:rFonts w:ascii="Times New Roman" w:hAnsi="Times New Roman" w:cs="Times New Roman"/>
                <w:sz w:val="14"/>
                <w:szCs w:val="14"/>
              </w:rPr>
            </w:pPr>
            <w:r>
              <w:rPr>
                <w:rFonts w:ascii="Times New Roman" w:hAnsi="Times New Roman" w:cs="Times New Roman"/>
                <w:sz w:val="14"/>
                <w:szCs w:val="14"/>
              </w:rPr>
              <w:t>Narzędzia, przyrz</w:t>
            </w:r>
            <w:r w:rsidR="0088582F">
              <w:rPr>
                <w:rFonts w:ascii="Times New Roman" w:hAnsi="Times New Roman" w:cs="Times New Roman"/>
                <w:sz w:val="14"/>
                <w:szCs w:val="14"/>
              </w:rPr>
              <w:t xml:space="preserve">ądy ruchomości i wyposażenie, gdzie </w:t>
            </w:r>
            <w:r>
              <w:rPr>
                <w:rFonts w:ascii="Times New Roman" w:hAnsi="Times New Roman" w:cs="Times New Roman"/>
                <w:sz w:val="14"/>
                <w:szCs w:val="14"/>
              </w:rPr>
              <w:t>indziej niesklasyfikowane</w:t>
            </w:r>
          </w:p>
        </w:tc>
        <w:tc>
          <w:tcPr>
            <w:tcW w:w="1180" w:type="dxa"/>
            <w:vAlign w:val="center"/>
          </w:tcPr>
          <w:p w14:paraId="5A8D64C5" w14:textId="526B2234"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6 074,90</w:t>
            </w:r>
          </w:p>
        </w:tc>
        <w:tc>
          <w:tcPr>
            <w:tcW w:w="1021" w:type="dxa"/>
            <w:vAlign w:val="center"/>
          </w:tcPr>
          <w:p w14:paraId="7D5FCE14" w14:textId="145DA5D5"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4 795,80</w:t>
            </w:r>
          </w:p>
        </w:tc>
        <w:tc>
          <w:tcPr>
            <w:tcW w:w="850" w:type="dxa"/>
            <w:vAlign w:val="center"/>
          </w:tcPr>
          <w:p w14:paraId="5F71C069" w14:textId="26E1AA3A" w:rsidR="002338B7" w:rsidRPr="002504ED" w:rsidRDefault="002338B7" w:rsidP="00643108">
            <w:pPr>
              <w:jc w:val="right"/>
              <w:rPr>
                <w:rFonts w:ascii="Times New Roman" w:hAnsi="Times New Roman" w:cs="Times New Roman"/>
                <w:sz w:val="16"/>
                <w:szCs w:val="16"/>
              </w:rPr>
            </w:pPr>
          </w:p>
        </w:tc>
        <w:tc>
          <w:tcPr>
            <w:tcW w:w="851" w:type="dxa"/>
            <w:vAlign w:val="center"/>
          </w:tcPr>
          <w:p w14:paraId="29EF72C2" w14:textId="1DD59C80" w:rsidR="002338B7" w:rsidRPr="002504ED" w:rsidRDefault="002338B7" w:rsidP="00643108">
            <w:pPr>
              <w:jc w:val="right"/>
              <w:rPr>
                <w:rFonts w:ascii="Times New Roman" w:hAnsi="Times New Roman" w:cs="Times New Roman"/>
                <w:sz w:val="16"/>
                <w:szCs w:val="16"/>
              </w:rPr>
            </w:pPr>
          </w:p>
        </w:tc>
        <w:tc>
          <w:tcPr>
            <w:tcW w:w="821" w:type="dxa"/>
            <w:vAlign w:val="center"/>
          </w:tcPr>
          <w:p w14:paraId="6212448E" w14:textId="4974B877" w:rsidR="002338B7" w:rsidRPr="002504ED" w:rsidRDefault="002338B7" w:rsidP="00643108">
            <w:pPr>
              <w:jc w:val="right"/>
              <w:rPr>
                <w:rFonts w:ascii="Times New Roman" w:hAnsi="Times New Roman" w:cs="Times New Roman"/>
                <w:sz w:val="16"/>
                <w:szCs w:val="16"/>
              </w:rPr>
            </w:pPr>
          </w:p>
        </w:tc>
        <w:tc>
          <w:tcPr>
            <w:tcW w:w="880" w:type="dxa"/>
            <w:vAlign w:val="center"/>
          </w:tcPr>
          <w:p w14:paraId="71DCF1BF" w14:textId="60EEEFDC" w:rsidR="002338B7" w:rsidRPr="002504ED" w:rsidRDefault="002338B7" w:rsidP="00643108">
            <w:pPr>
              <w:jc w:val="right"/>
              <w:rPr>
                <w:rFonts w:ascii="Times New Roman" w:hAnsi="Times New Roman" w:cs="Times New Roman"/>
                <w:sz w:val="16"/>
                <w:szCs w:val="16"/>
              </w:rPr>
            </w:pPr>
          </w:p>
        </w:tc>
        <w:tc>
          <w:tcPr>
            <w:tcW w:w="567" w:type="dxa"/>
            <w:vAlign w:val="center"/>
          </w:tcPr>
          <w:p w14:paraId="44331762" w14:textId="20E73527" w:rsidR="002338B7" w:rsidRPr="002504ED" w:rsidRDefault="002338B7" w:rsidP="00643108">
            <w:pPr>
              <w:jc w:val="right"/>
              <w:rPr>
                <w:rFonts w:ascii="Times New Roman" w:hAnsi="Times New Roman" w:cs="Times New Roman"/>
                <w:sz w:val="16"/>
                <w:szCs w:val="16"/>
              </w:rPr>
            </w:pPr>
          </w:p>
        </w:tc>
        <w:tc>
          <w:tcPr>
            <w:tcW w:w="992" w:type="dxa"/>
            <w:vAlign w:val="center"/>
          </w:tcPr>
          <w:p w14:paraId="7714F320" w14:textId="6BF46AAF"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10 870,70</w:t>
            </w:r>
          </w:p>
        </w:tc>
        <w:tc>
          <w:tcPr>
            <w:tcW w:w="1038" w:type="dxa"/>
            <w:vAlign w:val="center"/>
          </w:tcPr>
          <w:p w14:paraId="79BFFB5F" w14:textId="530FA472"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37 087,31</w:t>
            </w:r>
          </w:p>
        </w:tc>
      </w:tr>
      <w:tr w:rsidR="002338B7" w14:paraId="707D24AC" w14:textId="77777777" w:rsidTr="0088582F">
        <w:trPr>
          <w:trHeight w:val="598"/>
        </w:trPr>
        <w:tc>
          <w:tcPr>
            <w:tcW w:w="392" w:type="dxa"/>
          </w:tcPr>
          <w:p w14:paraId="53A5504D" w14:textId="4C313B34" w:rsidR="002338B7" w:rsidRDefault="002338B7" w:rsidP="00096ED3">
            <w:pPr>
              <w:rPr>
                <w:rFonts w:ascii="Times New Roman" w:hAnsi="Times New Roman" w:cs="Times New Roman"/>
                <w:sz w:val="14"/>
                <w:szCs w:val="14"/>
              </w:rPr>
            </w:pPr>
            <w:r>
              <w:rPr>
                <w:rFonts w:ascii="Times New Roman" w:hAnsi="Times New Roman" w:cs="Times New Roman"/>
                <w:sz w:val="14"/>
                <w:szCs w:val="14"/>
              </w:rPr>
              <w:t>3.</w:t>
            </w:r>
          </w:p>
        </w:tc>
        <w:tc>
          <w:tcPr>
            <w:tcW w:w="1230" w:type="dxa"/>
          </w:tcPr>
          <w:p w14:paraId="0806843A" w14:textId="23CAEEBA" w:rsidR="002338B7" w:rsidRDefault="002338B7" w:rsidP="00096ED3">
            <w:pPr>
              <w:rPr>
                <w:rFonts w:ascii="Times New Roman" w:hAnsi="Times New Roman" w:cs="Times New Roman"/>
                <w:sz w:val="14"/>
                <w:szCs w:val="14"/>
              </w:rPr>
            </w:pPr>
            <w:r>
              <w:rPr>
                <w:rFonts w:ascii="Times New Roman" w:hAnsi="Times New Roman" w:cs="Times New Roman"/>
                <w:sz w:val="14"/>
                <w:szCs w:val="14"/>
              </w:rPr>
              <w:t xml:space="preserve">Pozostałe środki trwałe </w:t>
            </w:r>
          </w:p>
        </w:tc>
        <w:tc>
          <w:tcPr>
            <w:tcW w:w="1180" w:type="dxa"/>
            <w:vAlign w:val="center"/>
          </w:tcPr>
          <w:p w14:paraId="7D0B47E9" w14:textId="05C5B582"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172 344,29</w:t>
            </w:r>
          </w:p>
        </w:tc>
        <w:tc>
          <w:tcPr>
            <w:tcW w:w="1021" w:type="dxa"/>
            <w:vAlign w:val="center"/>
          </w:tcPr>
          <w:p w14:paraId="34D2A13E" w14:textId="1D38D145" w:rsidR="002338B7" w:rsidRPr="002504ED" w:rsidRDefault="002338B7" w:rsidP="0088582F">
            <w:pPr>
              <w:jc w:val="right"/>
              <w:rPr>
                <w:rFonts w:ascii="Times New Roman" w:hAnsi="Times New Roman" w:cs="Times New Roman"/>
                <w:sz w:val="16"/>
                <w:szCs w:val="16"/>
              </w:rPr>
            </w:pPr>
          </w:p>
        </w:tc>
        <w:tc>
          <w:tcPr>
            <w:tcW w:w="850" w:type="dxa"/>
            <w:vAlign w:val="center"/>
          </w:tcPr>
          <w:p w14:paraId="0F809B12" w14:textId="3BE1174C"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8 677,97</w:t>
            </w:r>
          </w:p>
        </w:tc>
        <w:tc>
          <w:tcPr>
            <w:tcW w:w="851" w:type="dxa"/>
            <w:vAlign w:val="center"/>
          </w:tcPr>
          <w:p w14:paraId="53C9C952" w14:textId="34686882" w:rsidR="002338B7" w:rsidRPr="002504ED" w:rsidRDefault="002338B7" w:rsidP="00643108">
            <w:pPr>
              <w:jc w:val="right"/>
              <w:rPr>
                <w:rFonts w:ascii="Times New Roman" w:hAnsi="Times New Roman" w:cs="Times New Roman"/>
                <w:sz w:val="16"/>
                <w:szCs w:val="16"/>
              </w:rPr>
            </w:pPr>
          </w:p>
        </w:tc>
        <w:tc>
          <w:tcPr>
            <w:tcW w:w="821" w:type="dxa"/>
            <w:vAlign w:val="center"/>
          </w:tcPr>
          <w:p w14:paraId="7F3D2913" w14:textId="06CAE4B9" w:rsidR="002338B7" w:rsidRPr="002504ED" w:rsidRDefault="002338B7" w:rsidP="00643108">
            <w:pPr>
              <w:jc w:val="right"/>
              <w:rPr>
                <w:rFonts w:ascii="Times New Roman" w:hAnsi="Times New Roman" w:cs="Times New Roman"/>
                <w:sz w:val="16"/>
                <w:szCs w:val="16"/>
              </w:rPr>
            </w:pPr>
          </w:p>
        </w:tc>
        <w:tc>
          <w:tcPr>
            <w:tcW w:w="880" w:type="dxa"/>
            <w:vAlign w:val="center"/>
          </w:tcPr>
          <w:p w14:paraId="685DB962" w14:textId="0B3A4C70" w:rsidR="002338B7" w:rsidRPr="002504ED" w:rsidRDefault="0065483F" w:rsidP="0065483F">
            <w:pPr>
              <w:jc w:val="center"/>
              <w:rPr>
                <w:rFonts w:ascii="Times New Roman" w:hAnsi="Times New Roman" w:cs="Times New Roman"/>
                <w:sz w:val="16"/>
                <w:szCs w:val="16"/>
              </w:rPr>
            </w:pPr>
            <w:r>
              <w:rPr>
                <w:rFonts w:ascii="Times New Roman" w:hAnsi="Times New Roman" w:cs="Times New Roman"/>
                <w:sz w:val="16"/>
                <w:szCs w:val="16"/>
              </w:rPr>
              <w:t>13 705,30</w:t>
            </w:r>
          </w:p>
        </w:tc>
        <w:tc>
          <w:tcPr>
            <w:tcW w:w="567" w:type="dxa"/>
            <w:vAlign w:val="center"/>
          </w:tcPr>
          <w:p w14:paraId="6E9DCBA0" w14:textId="18F4852E" w:rsidR="002338B7" w:rsidRPr="002504ED" w:rsidRDefault="002338B7" w:rsidP="00643108">
            <w:pPr>
              <w:jc w:val="right"/>
              <w:rPr>
                <w:rFonts w:ascii="Times New Roman" w:hAnsi="Times New Roman" w:cs="Times New Roman"/>
                <w:sz w:val="16"/>
                <w:szCs w:val="16"/>
              </w:rPr>
            </w:pPr>
          </w:p>
        </w:tc>
        <w:tc>
          <w:tcPr>
            <w:tcW w:w="992" w:type="dxa"/>
            <w:vAlign w:val="center"/>
          </w:tcPr>
          <w:p w14:paraId="3699AFF6" w14:textId="1027FE36" w:rsidR="002338B7" w:rsidRPr="002504ED" w:rsidRDefault="0065483F" w:rsidP="00643108">
            <w:pPr>
              <w:jc w:val="right"/>
              <w:rPr>
                <w:rFonts w:ascii="Times New Roman" w:hAnsi="Times New Roman" w:cs="Times New Roman"/>
                <w:sz w:val="16"/>
                <w:szCs w:val="16"/>
              </w:rPr>
            </w:pPr>
            <w:r>
              <w:rPr>
                <w:rFonts w:ascii="Times New Roman" w:hAnsi="Times New Roman" w:cs="Times New Roman"/>
                <w:sz w:val="16"/>
                <w:szCs w:val="16"/>
              </w:rPr>
              <w:t>167 316,96</w:t>
            </w:r>
          </w:p>
        </w:tc>
        <w:tc>
          <w:tcPr>
            <w:tcW w:w="1038" w:type="dxa"/>
            <w:vAlign w:val="center"/>
          </w:tcPr>
          <w:p w14:paraId="41004D81" w14:textId="25D71B55" w:rsidR="002338B7" w:rsidRPr="002504ED" w:rsidRDefault="0088582F" w:rsidP="00643108">
            <w:pPr>
              <w:jc w:val="right"/>
              <w:rPr>
                <w:rFonts w:ascii="Times New Roman" w:hAnsi="Times New Roman" w:cs="Times New Roman"/>
                <w:sz w:val="16"/>
                <w:szCs w:val="16"/>
              </w:rPr>
            </w:pPr>
            <w:r w:rsidRPr="002504ED">
              <w:rPr>
                <w:rFonts w:ascii="Times New Roman" w:hAnsi="Times New Roman" w:cs="Times New Roman"/>
                <w:sz w:val="16"/>
                <w:szCs w:val="16"/>
              </w:rPr>
              <w:t>0</w:t>
            </w:r>
          </w:p>
        </w:tc>
      </w:tr>
      <w:tr w:rsidR="002338B7" w14:paraId="6F20B22C" w14:textId="77777777" w:rsidTr="0088582F">
        <w:trPr>
          <w:trHeight w:val="554"/>
        </w:trPr>
        <w:tc>
          <w:tcPr>
            <w:tcW w:w="392" w:type="dxa"/>
          </w:tcPr>
          <w:p w14:paraId="7198CFC6" w14:textId="09D85435" w:rsidR="002338B7" w:rsidRDefault="002338B7" w:rsidP="00096ED3">
            <w:pPr>
              <w:rPr>
                <w:rFonts w:ascii="Times New Roman" w:hAnsi="Times New Roman" w:cs="Times New Roman"/>
                <w:sz w:val="14"/>
                <w:szCs w:val="14"/>
              </w:rPr>
            </w:pPr>
            <w:r>
              <w:rPr>
                <w:rFonts w:ascii="Times New Roman" w:hAnsi="Times New Roman" w:cs="Times New Roman"/>
                <w:sz w:val="14"/>
                <w:szCs w:val="14"/>
              </w:rPr>
              <w:t>4.</w:t>
            </w:r>
          </w:p>
        </w:tc>
        <w:tc>
          <w:tcPr>
            <w:tcW w:w="1230" w:type="dxa"/>
          </w:tcPr>
          <w:p w14:paraId="0E67D59F" w14:textId="6B162717" w:rsidR="002338B7" w:rsidRDefault="002338B7" w:rsidP="00096ED3">
            <w:pPr>
              <w:rPr>
                <w:rFonts w:ascii="Times New Roman" w:hAnsi="Times New Roman" w:cs="Times New Roman"/>
                <w:sz w:val="14"/>
                <w:szCs w:val="14"/>
              </w:rPr>
            </w:pPr>
            <w:r>
              <w:rPr>
                <w:rFonts w:ascii="Times New Roman" w:hAnsi="Times New Roman" w:cs="Times New Roman"/>
                <w:sz w:val="14"/>
                <w:szCs w:val="14"/>
              </w:rPr>
              <w:t>Zbiory biblioteczne</w:t>
            </w:r>
          </w:p>
        </w:tc>
        <w:tc>
          <w:tcPr>
            <w:tcW w:w="1180" w:type="dxa"/>
            <w:vAlign w:val="center"/>
          </w:tcPr>
          <w:p w14:paraId="407ADD73" w14:textId="23546CAE" w:rsidR="002338B7" w:rsidRDefault="002338B7" w:rsidP="00643108">
            <w:pPr>
              <w:jc w:val="right"/>
              <w:rPr>
                <w:rFonts w:ascii="Times New Roman" w:hAnsi="Times New Roman" w:cs="Times New Roman"/>
                <w:sz w:val="14"/>
                <w:szCs w:val="14"/>
              </w:rPr>
            </w:pPr>
          </w:p>
        </w:tc>
        <w:tc>
          <w:tcPr>
            <w:tcW w:w="1021" w:type="dxa"/>
            <w:vAlign w:val="center"/>
          </w:tcPr>
          <w:p w14:paraId="448E5074" w14:textId="2BACE831" w:rsidR="002338B7" w:rsidRDefault="002338B7" w:rsidP="00643108">
            <w:pPr>
              <w:jc w:val="right"/>
              <w:rPr>
                <w:rFonts w:ascii="Times New Roman" w:hAnsi="Times New Roman" w:cs="Times New Roman"/>
                <w:sz w:val="14"/>
                <w:szCs w:val="14"/>
              </w:rPr>
            </w:pPr>
          </w:p>
        </w:tc>
        <w:tc>
          <w:tcPr>
            <w:tcW w:w="850" w:type="dxa"/>
            <w:vAlign w:val="center"/>
          </w:tcPr>
          <w:p w14:paraId="22B15D84" w14:textId="162F3264" w:rsidR="002338B7" w:rsidRDefault="002338B7" w:rsidP="00643108">
            <w:pPr>
              <w:jc w:val="right"/>
              <w:rPr>
                <w:rFonts w:ascii="Times New Roman" w:hAnsi="Times New Roman" w:cs="Times New Roman"/>
                <w:sz w:val="14"/>
                <w:szCs w:val="14"/>
              </w:rPr>
            </w:pPr>
          </w:p>
        </w:tc>
        <w:tc>
          <w:tcPr>
            <w:tcW w:w="851" w:type="dxa"/>
            <w:vAlign w:val="center"/>
          </w:tcPr>
          <w:p w14:paraId="095D4F99" w14:textId="0DABE2F9" w:rsidR="002338B7" w:rsidRDefault="002338B7" w:rsidP="00643108">
            <w:pPr>
              <w:jc w:val="right"/>
              <w:rPr>
                <w:rFonts w:ascii="Times New Roman" w:hAnsi="Times New Roman" w:cs="Times New Roman"/>
                <w:sz w:val="14"/>
                <w:szCs w:val="14"/>
              </w:rPr>
            </w:pPr>
          </w:p>
        </w:tc>
        <w:tc>
          <w:tcPr>
            <w:tcW w:w="821" w:type="dxa"/>
            <w:vAlign w:val="center"/>
          </w:tcPr>
          <w:p w14:paraId="5BC34E5D" w14:textId="2EABBE2F" w:rsidR="002338B7" w:rsidRDefault="002338B7" w:rsidP="00643108">
            <w:pPr>
              <w:jc w:val="right"/>
              <w:rPr>
                <w:rFonts w:ascii="Times New Roman" w:hAnsi="Times New Roman" w:cs="Times New Roman"/>
                <w:sz w:val="14"/>
                <w:szCs w:val="14"/>
              </w:rPr>
            </w:pPr>
          </w:p>
        </w:tc>
        <w:tc>
          <w:tcPr>
            <w:tcW w:w="880" w:type="dxa"/>
            <w:vAlign w:val="center"/>
          </w:tcPr>
          <w:p w14:paraId="6EA21EF3" w14:textId="71DC6215" w:rsidR="002338B7" w:rsidRDefault="002338B7" w:rsidP="00643108">
            <w:pPr>
              <w:jc w:val="right"/>
              <w:rPr>
                <w:rFonts w:ascii="Times New Roman" w:hAnsi="Times New Roman" w:cs="Times New Roman"/>
                <w:sz w:val="14"/>
                <w:szCs w:val="14"/>
              </w:rPr>
            </w:pPr>
          </w:p>
        </w:tc>
        <w:tc>
          <w:tcPr>
            <w:tcW w:w="567" w:type="dxa"/>
            <w:vAlign w:val="center"/>
          </w:tcPr>
          <w:p w14:paraId="5C8A2FF6" w14:textId="5CDBA882" w:rsidR="002338B7" w:rsidRDefault="002338B7" w:rsidP="00643108">
            <w:pPr>
              <w:jc w:val="right"/>
              <w:rPr>
                <w:rFonts w:ascii="Times New Roman" w:hAnsi="Times New Roman" w:cs="Times New Roman"/>
                <w:sz w:val="14"/>
                <w:szCs w:val="14"/>
              </w:rPr>
            </w:pPr>
          </w:p>
        </w:tc>
        <w:tc>
          <w:tcPr>
            <w:tcW w:w="992" w:type="dxa"/>
            <w:vAlign w:val="center"/>
          </w:tcPr>
          <w:p w14:paraId="3C5EC88F" w14:textId="45760CF3" w:rsidR="002338B7" w:rsidRDefault="002338B7" w:rsidP="00643108">
            <w:pPr>
              <w:jc w:val="right"/>
              <w:rPr>
                <w:rFonts w:ascii="Times New Roman" w:hAnsi="Times New Roman" w:cs="Times New Roman"/>
                <w:sz w:val="14"/>
                <w:szCs w:val="14"/>
              </w:rPr>
            </w:pPr>
          </w:p>
        </w:tc>
        <w:tc>
          <w:tcPr>
            <w:tcW w:w="1038" w:type="dxa"/>
            <w:vAlign w:val="center"/>
          </w:tcPr>
          <w:p w14:paraId="1B40E7C6" w14:textId="429E141A" w:rsidR="002338B7" w:rsidRDefault="002338B7" w:rsidP="00643108">
            <w:pPr>
              <w:jc w:val="right"/>
              <w:rPr>
                <w:rFonts w:ascii="Times New Roman" w:hAnsi="Times New Roman" w:cs="Times New Roman"/>
                <w:sz w:val="14"/>
                <w:szCs w:val="14"/>
              </w:rPr>
            </w:pPr>
          </w:p>
        </w:tc>
      </w:tr>
    </w:tbl>
    <w:p w14:paraId="591A8A51" w14:textId="77777777" w:rsidR="00046701" w:rsidRDefault="00046701" w:rsidP="00CF0588">
      <w:pPr>
        <w:rPr>
          <w:rFonts w:ascii="Times New Roman" w:hAnsi="Times New Roman" w:cs="Times New Roman"/>
          <w:b/>
          <w:sz w:val="20"/>
          <w:szCs w:val="24"/>
        </w:rPr>
      </w:pPr>
    </w:p>
    <w:p w14:paraId="45BAA288" w14:textId="2016D219" w:rsidR="001D66AA" w:rsidRPr="001D66AA" w:rsidRDefault="001D66AA" w:rsidP="00CF0588">
      <w:pPr>
        <w:rPr>
          <w:rFonts w:ascii="Times New Roman" w:hAnsi="Times New Roman" w:cs="Times New Roman"/>
          <w:sz w:val="24"/>
          <w:szCs w:val="24"/>
        </w:rPr>
      </w:pPr>
      <w:r w:rsidRPr="001D66AA">
        <w:rPr>
          <w:rFonts w:ascii="Times New Roman" w:hAnsi="Times New Roman" w:cs="Times New Roman"/>
          <w:sz w:val="24"/>
          <w:szCs w:val="24"/>
        </w:rPr>
        <w:t>1.2.</w:t>
      </w:r>
      <w:r w:rsidRPr="001D66AA">
        <w:rPr>
          <w:rFonts w:ascii="Times New Roman" w:hAnsi="Times New Roman" w:cs="Times New Roman"/>
          <w:sz w:val="24"/>
          <w:szCs w:val="24"/>
        </w:rPr>
        <w:tab/>
        <w:t>aktualną wartość rynkową środków trwałych, w tym dóbr kultury – o ile jednostka dysponuje takimi informacjami</w:t>
      </w:r>
    </w:p>
    <w:p w14:paraId="23FA213C" w14:textId="06E11D6D" w:rsidR="001D66AA" w:rsidRPr="001D66AA" w:rsidRDefault="00AA305C" w:rsidP="001D66AA">
      <w:pPr>
        <w:rPr>
          <w:rFonts w:ascii="Times New Roman" w:hAnsi="Times New Roman" w:cs="Times New Roman"/>
          <w:sz w:val="24"/>
          <w:szCs w:val="24"/>
        </w:rPr>
      </w:pPr>
      <w:r>
        <w:rPr>
          <w:rFonts w:ascii="Times New Roman" w:hAnsi="Times New Roman" w:cs="Times New Roman"/>
          <w:sz w:val="24"/>
          <w:szCs w:val="24"/>
        </w:rPr>
        <w:t>nie dotyczy</w:t>
      </w:r>
      <w:r w:rsidR="001D66AA" w:rsidRPr="001D66AA">
        <w:rPr>
          <w:rFonts w:ascii="Times New Roman" w:hAnsi="Times New Roman" w:cs="Times New Roman"/>
          <w:sz w:val="24"/>
          <w:szCs w:val="24"/>
        </w:rPr>
        <w:tab/>
      </w:r>
    </w:p>
    <w:p w14:paraId="2677BB29" w14:textId="77777777" w:rsidR="00643108"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1.3.</w:t>
      </w:r>
      <w:r w:rsidRPr="001D66AA">
        <w:rPr>
          <w:rFonts w:ascii="Times New Roman" w:hAnsi="Times New Roman" w:cs="Times New Roman"/>
          <w:sz w:val="24"/>
          <w:szCs w:val="24"/>
        </w:rPr>
        <w:tab/>
        <w:t>kwotę dokonanych w trakcie roku obrotowego odpisów aktualizujących wartość aktywów trwałych odrębnie dla</w:t>
      </w:r>
      <w:r>
        <w:rPr>
          <w:rFonts w:ascii="Times New Roman" w:hAnsi="Times New Roman" w:cs="Times New Roman"/>
          <w:sz w:val="24"/>
          <w:szCs w:val="24"/>
        </w:rPr>
        <w:t xml:space="preserve"> </w:t>
      </w:r>
      <w:r w:rsidRPr="001D66AA">
        <w:rPr>
          <w:rFonts w:ascii="Times New Roman" w:hAnsi="Times New Roman" w:cs="Times New Roman"/>
          <w:sz w:val="24"/>
          <w:szCs w:val="24"/>
        </w:rPr>
        <w:t>długoterminowych aktywów niefinansowych oraz długoterminowych aktywów finansowych</w:t>
      </w:r>
    </w:p>
    <w:p w14:paraId="71F29B2B" w14:textId="06F5089D" w:rsidR="001D66AA" w:rsidRPr="001D66AA" w:rsidRDefault="00AA305C" w:rsidP="001D66AA">
      <w:pPr>
        <w:rPr>
          <w:rFonts w:ascii="Times New Roman" w:hAnsi="Times New Roman" w:cs="Times New Roman"/>
          <w:sz w:val="24"/>
          <w:szCs w:val="24"/>
        </w:rPr>
      </w:pPr>
      <w:r>
        <w:rPr>
          <w:rFonts w:ascii="Times New Roman" w:hAnsi="Times New Roman" w:cs="Times New Roman"/>
          <w:sz w:val="24"/>
          <w:szCs w:val="24"/>
        </w:rPr>
        <w:t xml:space="preserve"> nie dotyczy</w:t>
      </w:r>
      <w:r w:rsidR="00643108">
        <w:rPr>
          <w:rFonts w:ascii="Times New Roman" w:hAnsi="Times New Roman" w:cs="Times New Roman"/>
          <w:sz w:val="24"/>
          <w:szCs w:val="24"/>
        </w:rPr>
        <w:t xml:space="preserve">          </w:t>
      </w:r>
    </w:p>
    <w:p w14:paraId="01582F41" w14:textId="77777777" w:rsidR="00AA305C"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1.4.</w:t>
      </w:r>
      <w:r w:rsidRPr="001D66AA">
        <w:rPr>
          <w:rFonts w:ascii="Times New Roman" w:hAnsi="Times New Roman" w:cs="Times New Roman"/>
          <w:sz w:val="24"/>
          <w:szCs w:val="24"/>
        </w:rPr>
        <w:tab/>
        <w:t>wartość gruntów użytkowanych wieczyście</w:t>
      </w:r>
    </w:p>
    <w:p w14:paraId="0B38440F" w14:textId="20F055F0" w:rsidR="001D66AA" w:rsidRPr="001D66AA" w:rsidRDefault="00AA305C" w:rsidP="001D66AA">
      <w:pPr>
        <w:rPr>
          <w:rFonts w:ascii="Times New Roman" w:hAnsi="Times New Roman" w:cs="Times New Roman"/>
          <w:sz w:val="24"/>
          <w:szCs w:val="24"/>
        </w:rPr>
      </w:pPr>
      <w:r>
        <w:rPr>
          <w:rFonts w:ascii="Times New Roman" w:hAnsi="Times New Roman" w:cs="Times New Roman"/>
          <w:sz w:val="24"/>
          <w:szCs w:val="24"/>
        </w:rPr>
        <w:t>nie dotyczy</w:t>
      </w:r>
      <w:r w:rsidR="00665E95">
        <w:rPr>
          <w:rFonts w:ascii="Times New Roman" w:hAnsi="Times New Roman" w:cs="Times New Roman"/>
          <w:sz w:val="24"/>
          <w:szCs w:val="24"/>
        </w:rPr>
        <w:t xml:space="preserve"> </w:t>
      </w:r>
    </w:p>
    <w:p w14:paraId="72BE787C" w14:textId="03FACC35" w:rsid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1.5.</w:t>
      </w:r>
      <w:r w:rsidRPr="001D66AA">
        <w:rPr>
          <w:rFonts w:ascii="Times New Roman" w:hAnsi="Times New Roman" w:cs="Times New Roman"/>
          <w:sz w:val="24"/>
          <w:szCs w:val="24"/>
        </w:rPr>
        <w:tab/>
        <w:t>wartość nieamortyzowanych lub nieumarzanych przez jednostkę środków trwałych, używanych na podstawie</w:t>
      </w:r>
      <w:r>
        <w:rPr>
          <w:rFonts w:ascii="Times New Roman" w:hAnsi="Times New Roman" w:cs="Times New Roman"/>
          <w:sz w:val="24"/>
          <w:szCs w:val="24"/>
        </w:rPr>
        <w:t xml:space="preserve"> </w:t>
      </w:r>
      <w:r w:rsidRPr="001D66AA">
        <w:rPr>
          <w:rFonts w:ascii="Times New Roman" w:hAnsi="Times New Roman" w:cs="Times New Roman"/>
          <w:sz w:val="24"/>
          <w:szCs w:val="24"/>
        </w:rPr>
        <w:t>umów najmu, dzierżawy i innych umów, w tym z tytułu umów leasingu</w:t>
      </w:r>
      <w:r w:rsidR="00313F84">
        <w:rPr>
          <w:rFonts w:ascii="Times New Roman" w:hAnsi="Times New Roman" w:cs="Times New Roman"/>
          <w:sz w:val="24"/>
          <w:szCs w:val="24"/>
        </w:rPr>
        <w:t xml:space="preserve"> </w:t>
      </w:r>
    </w:p>
    <w:p w14:paraId="359DA5A8" w14:textId="45140286" w:rsidR="00AA305C" w:rsidRPr="009434C6" w:rsidRDefault="00AA305C" w:rsidP="00AA305C">
      <w:pPr>
        <w:spacing w:line="240" w:lineRule="auto"/>
        <w:jc w:val="both"/>
        <w:rPr>
          <w:rFonts w:ascii="Times New Roman" w:hAnsi="Times New Roman" w:cs="Times New Roman"/>
          <w:sz w:val="24"/>
          <w:szCs w:val="24"/>
        </w:rPr>
      </w:pPr>
      <w:r>
        <w:rPr>
          <w:rFonts w:ascii="Times New Roman" w:hAnsi="Times New Roman" w:cs="Times New Roman"/>
          <w:sz w:val="24"/>
          <w:szCs w:val="24"/>
        </w:rPr>
        <w:t>Ogólna wartość obcych użyczonych składników majątku wynosi: 5 704,17 zł – w skład wchodzą: terminal mobilny – o wartości 1 469,28 zł oraz sprzęt komputerowy i urządzenie wielofunkcyjne – o wartości 4 234,89 zł.</w:t>
      </w:r>
    </w:p>
    <w:p w14:paraId="3658136E" w14:textId="1C2141B5" w:rsidR="001D66AA" w:rsidRP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1.6.</w:t>
      </w:r>
      <w:r w:rsidRPr="001D66AA">
        <w:rPr>
          <w:rFonts w:ascii="Times New Roman" w:hAnsi="Times New Roman" w:cs="Times New Roman"/>
          <w:sz w:val="24"/>
          <w:szCs w:val="24"/>
        </w:rPr>
        <w:tab/>
        <w:t>liczbę oraz wartość posiadanych papierów wartościowych, w tym akcji i udziałów oraz dłużnych papierów</w:t>
      </w:r>
      <w:r>
        <w:rPr>
          <w:rFonts w:ascii="Times New Roman" w:hAnsi="Times New Roman" w:cs="Times New Roman"/>
          <w:sz w:val="24"/>
          <w:szCs w:val="24"/>
        </w:rPr>
        <w:t xml:space="preserve"> </w:t>
      </w:r>
      <w:r w:rsidRPr="001D66AA">
        <w:rPr>
          <w:rFonts w:ascii="Times New Roman" w:hAnsi="Times New Roman" w:cs="Times New Roman"/>
          <w:sz w:val="24"/>
          <w:szCs w:val="24"/>
        </w:rPr>
        <w:t>wartościowych</w:t>
      </w:r>
    </w:p>
    <w:p w14:paraId="2D321B0F" w14:textId="2B1A9973" w:rsidR="001D66AA" w:rsidRPr="001D66AA" w:rsidRDefault="00AA305C" w:rsidP="001D66AA">
      <w:pPr>
        <w:rPr>
          <w:rFonts w:ascii="Times New Roman" w:hAnsi="Times New Roman" w:cs="Times New Roman"/>
          <w:sz w:val="24"/>
          <w:szCs w:val="24"/>
        </w:rPr>
      </w:pPr>
      <w:r>
        <w:rPr>
          <w:rFonts w:ascii="Times New Roman" w:hAnsi="Times New Roman" w:cs="Times New Roman"/>
          <w:sz w:val="24"/>
          <w:szCs w:val="24"/>
        </w:rPr>
        <w:t>nie dotyczy</w:t>
      </w:r>
      <w:r w:rsidR="001D66AA" w:rsidRPr="001D66AA">
        <w:rPr>
          <w:rFonts w:ascii="Times New Roman" w:hAnsi="Times New Roman" w:cs="Times New Roman"/>
          <w:sz w:val="24"/>
          <w:szCs w:val="24"/>
        </w:rPr>
        <w:tab/>
      </w:r>
    </w:p>
    <w:p w14:paraId="4B44ADD0" w14:textId="5938D9AD" w:rsidR="00122654" w:rsidRPr="00625DC1" w:rsidRDefault="001D66AA" w:rsidP="009434C6">
      <w:pPr>
        <w:jc w:val="both"/>
        <w:rPr>
          <w:rFonts w:ascii="Times New Roman" w:hAnsi="Times New Roman" w:cs="Times New Roman"/>
          <w:sz w:val="24"/>
          <w:szCs w:val="24"/>
        </w:rPr>
      </w:pPr>
      <w:r w:rsidRPr="001D66AA">
        <w:rPr>
          <w:rFonts w:ascii="Times New Roman" w:hAnsi="Times New Roman" w:cs="Times New Roman"/>
          <w:sz w:val="24"/>
          <w:szCs w:val="24"/>
        </w:rPr>
        <w:t>1.7.</w:t>
      </w:r>
      <w:r w:rsidRPr="001D66AA">
        <w:rPr>
          <w:rFonts w:ascii="Times New Roman" w:hAnsi="Times New Roman" w:cs="Times New Roman"/>
          <w:sz w:val="24"/>
          <w:szCs w:val="24"/>
        </w:rPr>
        <w:tab/>
      </w:r>
      <w:r w:rsidR="00046701" w:rsidRPr="00046701">
        <w:rPr>
          <w:rFonts w:ascii="Times New Roman" w:hAnsi="Times New Roman" w:cs="Times New Roman"/>
          <w:sz w:val="24"/>
          <w:szCs w:val="24"/>
        </w:rPr>
        <w:t>dane o odpisach aktualizujących wartość należności, ze wskazaniem sta</w:t>
      </w:r>
      <w:r w:rsidR="00046701">
        <w:rPr>
          <w:rFonts w:ascii="Times New Roman" w:hAnsi="Times New Roman" w:cs="Times New Roman"/>
          <w:sz w:val="24"/>
          <w:szCs w:val="24"/>
        </w:rPr>
        <w:t xml:space="preserve">nu na początek roku obrotowego, </w:t>
      </w:r>
      <w:r w:rsidR="00046701" w:rsidRPr="00046701">
        <w:rPr>
          <w:rFonts w:ascii="Times New Roman" w:hAnsi="Times New Roman" w:cs="Times New Roman"/>
          <w:sz w:val="24"/>
          <w:szCs w:val="24"/>
        </w:rPr>
        <w:t>zwiększeniach, wykorzystaniu, rozwiązaniu i stanie na koniec roku obrotowe</w:t>
      </w:r>
      <w:r w:rsidR="00046701">
        <w:rPr>
          <w:rFonts w:ascii="Times New Roman" w:hAnsi="Times New Roman" w:cs="Times New Roman"/>
          <w:sz w:val="24"/>
          <w:szCs w:val="24"/>
        </w:rPr>
        <w:t xml:space="preserve">go, z uwzględnieniem należności </w:t>
      </w:r>
      <w:r w:rsidR="00046701" w:rsidRPr="00046701">
        <w:rPr>
          <w:rFonts w:ascii="Times New Roman" w:hAnsi="Times New Roman" w:cs="Times New Roman"/>
          <w:sz w:val="24"/>
          <w:szCs w:val="24"/>
        </w:rPr>
        <w:t>finansowych jednostek samorządu terytorialnego (stan pożyczek zagrożonych)</w:t>
      </w:r>
    </w:p>
    <w:tbl>
      <w:tblPr>
        <w:tblStyle w:val="Tabela-Siatka"/>
        <w:tblW w:w="0" w:type="auto"/>
        <w:tblLook w:val="04A0" w:firstRow="1" w:lastRow="0" w:firstColumn="1" w:lastColumn="0" w:noHBand="0" w:noVBand="1"/>
      </w:tblPr>
      <w:tblGrid>
        <w:gridCol w:w="1167"/>
        <w:gridCol w:w="1955"/>
        <w:gridCol w:w="1266"/>
        <w:gridCol w:w="1454"/>
        <w:gridCol w:w="1637"/>
        <w:gridCol w:w="1294"/>
        <w:gridCol w:w="1683"/>
      </w:tblGrid>
      <w:tr w:rsidR="00CE5587" w14:paraId="51070B72" w14:textId="77777777" w:rsidTr="00046701">
        <w:tc>
          <w:tcPr>
            <w:tcW w:w="1326" w:type="dxa"/>
            <w:vMerge w:val="restart"/>
            <w:shd w:val="clear" w:color="auto" w:fill="A6A6A6" w:themeFill="background1" w:themeFillShade="A6"/>
            <w:vAlign w:val="center"/>
          </w:tcPr>
          <w:p w14:paraId="480DD1E6" w14:textId="2C890AEF" w:rsidR="00C51BF3" w:rsidRPr="00CE5587" w:rsidRDefault="00C51BF3" w:rsidP="00CE5587">
            <w:pPr>
              <w:jc w:val="center"/>
              <w:rPr>
                <w:rFonts w:ascii="Times New Roman" w:hAnsi="Times New Roman" w:cs="Times New Roman"/>
                <w:b/>
                <w:sz w:val="20"/>
                <w:szCs w:val="24"/>
              </w:rPr>
            </w:pPr>
            <w:r w:rsidRPr="00CE5587">
              <w:rPr>
                <w:rFonts w:ascii="Times New Roman" w:hAnsi="Times New Roman" w:cs="Times New Roman"/>
                <w:b/>
                <w:sz w:val="20"/>
                <w:szCs w:val="24"/>
              </w:rPr>
              <w:lastRenderedPageBreak/>
              <w:t>Lp.</w:t>
            </w:r>
          </w:p>
        </w:tc>
        <w:tc>
          <w:tcPr>
            <w:tcW w:w="2043" w:type="dxa"/>
            <w:vMerge w:val="restart"/>
            <w:shd w:val="clear" w:color="auto" w:fill="A6A6A6" w:themeFill="background1" w:themeFillShade="A6"/>
            <w:vAlign w:val="center"/>
          </w:tcPr>
          <w:p w14:paraId="553A4BA8" w14:textId="3150E19D" w:rsidR="00C51BF3" w:rsidRPr="00CE5587" w:rsidRDefault="00C51BF3" w:rsidP="00CE5587">
            <w:pPr>
              <w:jc w:val="center"/>
              <w:rPr>
                <w:rFonts w:ascii="Times New Roman" w:hAnsi="Times New Roman" w:cs="Times New Roman"/>
                <w:b/>
                <w:sz w:val="20"/>
                <w:szCs w:val="24"/>
              </w:rPr>
            </w:pPr>
            <w:r w:rsidRPr="00CE5587">
              <w:rPr>
                <w:rFonts w:ascii="Times New Roman" w:hAnsi="Times New Roman" w:cs="Times New Roman"/>
                <w:b/>
                <w:sz w:val="20"/>
                <w:szCs w:val="24"/>
              </w:rPr>
              <w:t>Grupa należności</w:t>
            </w:r>
          </w:p>
        </w:tc>
        <w:tc>
          <w:tcPr>
            <w:tcW w:w="1254" w:type="dxa"/>
            <w:vMerge w:val="restart"/>
            <w:shd w:val="clear" w:color="auto" w:fill="A6A6A6" w:themeFill="background1" w:themeFillShade="A6"/>
            <w:vAlign w:val="center"/>
          </w:tcPr>
          <w:p w14:paraId="38754379" w14:textId="06EC0EAB" w:rsidR="00C51BF3" w:rsidRPr="00CE5587" w:rsidRDefault="00C51BF3" w:rsidP="00CE5587">
            <w:pPr>
              <w:jc w:val="center"/>
              <w:rPr>
                <w:rFonts w:ascii="Times New Roman" w:hAnsi="Times New Roman" w:cs="Times New Roman"/>
                <w:b/>
                <w:sz w:val="20"/>
                <w:szCs w:val="24"/>
              </w:rPr>
            </w:pPr>
            <w:r w:rsidRPr="00CE5587">
              <w:rPr>
                <w:rFonts w:ascii="Times New Roman" w:hAnsi="Times New Roman" w:cs="Times New Roman"/>
                <w:b/>
                <w:sz w:val="20"/>
                <w:szCs w:val="24"/>
              </w:rPr>
              <w:t>Stan na początek roku</w:t>
            </w:r>
          </w:p>
        </w:tc>
        <w:tc>
          <w:tcPr>
            <w:tcW w:w="4274" w:type="dxa"/>
            <w:gridSpan w:val="3"/>
            <w:shd w:val="clear" w:color="auto" w:fill="A6A6A6" w:themeFill="background1" w:themeFillShade="A6"/>
            <w:vAlign w:val="center"/>
          </w:tcPr>
          <w:p w14:paraId="3050CA78" w14:textId="31930AAB" w:rsidR="00C51BF3" w:rsidRPr="00CE5587" w:rsidRDefault="00C51BF3" w:rsidP="00CE5587">
            <w:pPr>
              <w:jc w:val="center"/>
              <w:rPr>
                <w:rFonts w:ascii="Times New Roman" w:hAnsi="Times New Roman" w:cs="Times New Roman"/>
                <w:b/>
                <w:sz w:val="20"/>
                <w:szCs w:val="24"/>
              </w:rPr>
            </w:pPr>
            <w:r w:rsidRPr="00CE5587">
              <w:rPr>
                <w:rFonts w:ascii="Times New Roman" w:hAnsi="Times New Roman" w:cs="Times New Roman"/>
                <w:b/>
                <w:sz w:val="20"/>
                <w:szCs w:val="24"/>
              </w:rPr>
              <w:t>Zmiany stanu odpisów aktualizujących w ciągu roku obrotowego</w:t>
            </w:r>
          </w:p>
        </w:tc>
        <w:tc>
          <w:tcPr>
            <w:tcW w:w="1785" w:type="dxa"/>
            <w:vMerge w:val="restart"/>
            <w:shd w:val="clear" w:color="auto" w:fill="A6A6A6" w:themeFill="background1" w:themeFillShade="A6"/>
            <w:vAlign w:val="center"/>
          </w:tcPr>
          <w:p w14:paraId="267426F3" w14:textId="710D0F5F" w:rsidR="00C51BF3" w:rsidRPr="00CE5587" w:rsidRDefault="00C51BF3" w:rsidP="00CE5587">
            <w:pPr>
              <w:jc w:val="center"/>
              <w:rPr>
                <w:rFonts w:ascii="Times New Roman" w:hAnsi="Times New Roman" w:cs="Times New Roman"/>
                <w:b/>
                <w:sz w:val="20"/>
                <w:szCs w:val="20"/>
              </w:rPr>
            </w:pPr>
            <w:r w:rsidRPr="00CE5587">
              <w:rPr>
                <w:rFonts w:ascii="Times New Roman" w:hAnsi="Times New Roman" w:cs="Times New Roman"/>
                <w:b/>
                <w:sz w:val="20"/>
                <w:szCs w:val="20"/>
              </w:rPr>
              <w:t>Stan na koniec roku</w:t>
            </w:r>
          </w:p>
        </w:tc>
      </w:tr>
      <w:tr w:rsidR="0007022C" w14:paraId="34164070" w14:textId="77777777" w:rsidTr="00046701">
        <w:tc>
          <w:tcPr>
            <w:tcW w:w="1326" w:type="dxa"/>
            <w:vMerge/>
          </w:tcPr>
          <w:p w14:paraId="164F0615" w14:textId="77777777" w:rsidR="00C51BF3" w:rsidRPr="00CE5587" w:rsidRDefault="00C51BF3" w:rsidP="001D66AA">
            <w:pPr>
              <w:rPr>
                <w:rFonts w:ascii="Times New Roman" w:hAnsi="Times New Roman" w:cs="Times New Roman"/>
                <w:b/>
                <w:sz w:val="20"/>
                <w:szCs w:val="24"/>
              </w:rPr>
            </w:pPr>
          </w:p>
        </w:tc>
        <w:tc>
          <w:tcPr>
            <w:tcW w:w="2043" w:type="dxa"/>
            <w:vMerge/>
          </w:tcPr>
          <w:p w14:paraId="70A91C28" w14:textId="77777777" w:rsidR="00C51BF3" w:rsidRPr="00CE5587" w:rsidRDefault="00C51BF3" w:rsidP="001D66AA">
            <w:pPr>
              <w:rPr>
                <w:rFonts w:ascii="Times New Roman" w:hAnsi="Times New Roman" w:cs="Times New Roman"/>
                <w:b/>
                <w:sz w:val="20"/>
                <w:szCs w:val="24"/>
              </w:rPr>
            </w:pPr>
          </w:p>
        </w:tc>
        <w:tc>
          <w:tcPr>
            <w:tcW w:w="1254" w:type="dxa"/>
            <w:vMerge/>
          </w:tcPr>
          <w:p w14:paraId="22AA2424" w14:textId="77777777" w:rsidR="00C51BF3" w:rsidRPr="00CE5587" w:rsidRDefault="00C51BF3" w:rsidP="001D66AA">
            <w:pPr>
              <w:rPr>
                <w:rFonts w:ascii="Times New Roman" w:hAnsi="Times New Roman" w:cs="Times New Roman"/>
                <w:b/>
                <w:sz w:val="20"/>
                <w:szCs w:val="24"/>
              </w:rPr>
            </w:pPr>
          </w:p>
        </w:tc>
        <w:tc>
          <w:tcPr>
            <w:tcW w:w="1498" w:type="dxa"/>
            <w:shd w:val="clear" w:color="auto" w:fill="A6A6A6" w:themeFill="background1" w:themeFillShade="A6"/>
            <w:vAlign w:val="center"/>
          </w:tcPr>
          <w:p w14:paraId="74394B6C" w14:textId="1D1393C5" w:rsidR="00C51BF3" w:rsidRPr="00CE5587" w:rsidRDefault="00C51BF3" w:rsidP="00CE5587">
            <w:pPr>
              <w:jc w:val="center"/>
              <w:rPr>
                <w:rFonts w:ascii="Times New Roman" w:hAnsi="Times New Roman" w:cs="Times New Roman"/>
                <w:b/>
                <w:sz w:val="20"/>
                <w:szCs w:val="24"/>
              </w:rPr>
            </w:pPr>
            <w:r w:rsidRPr="00CE5587">
              <w:rPr>
                <w:rFonts w:ascii="Times New Roman" w:hAnsi="Times New Roman" w:cs="Times New Roman"/>
                <w:b/>
                <w:sz w:val="20"/>
                <w:szCs w:val="24"/>
              </w:rPr>
              <w:t>Zwiększenia</w:t>
            </w:r>
          </w:p>
        </w:tc>
        <w:tc>
          <w:tcPr>
            <w:tcW w:w="1669" w:type="dxa"/>
            <w:shd w:val="clear" w:color="auto" w:fill="A6A6A6" w:themeFill="background1" w:themeFillShade="A6"/>
            <w:vAlign w:val="center"/>
          </w:tcPr>
          <w:p w14:paraId="550F5FF9" w14:textId="1318A18B" w:rsidR="00C51BF3" w:rsidRPr="00CE5587" w:rsidRDefault="00C51BF3" w:rsidP="00CE5587">
            <w:pPr>
              <w:jc w:val="center"/>
              <w:rPr>
                <w:rFonts w:ascii="Times New Roman" w:hAnsi="Times New Roman" w:cs="Times New Roman"/>
                <w:b/>
                <w:sz w:val="20"/>
                <w:szCs w:val="24"/>
              </w:rPr>
            </w:pPr>
            <w:r w:rsidRPr="00CE5587">
              <w:rPr>
                <w:rFonts w:ascii="Times New Roman" w:hAnsi="Times New Roman" w:cs="Times New Roman"/>
                <w:b/>
                <w:sz w:val="20"/>
                <w:szCs w:val="24"/>
              </w:rPr>
              <w:t>Wykorzystanie</w:t>
            </w:r>
          </w:p>
        </w:tc>
        <w:tc>
          <w:tcPr>
            <w:tcW w:w="1107" w:type="dxa"/>
            <w:shd w:val="clear" w:color="auto" w:fill="A6A6A6" w:themeFill="background1" w:themeFillShade="A6"/>
            <w:vAlign w:val="center"/>
          </w:tcPr>
          <w:p w14:paraId="49E1C978" w14:textId="32FA1515" w:rsidR="00C51BF3" w:rsidRPr="00CE5587" w:rsidRDefault="00C51BF3" w:rsidP="00CE5587">
            <w:pPr>
              <w:jc w:val="center"/>
              <w:rPr>
                <w:rFonts w:ascii="Times New Roman" w:hAnsi="Times New Roman" w:cs="Times New Roman"/>
                <w:b/>
                <w:sz w:val="20"/>
                <w:szCs w:val="24"/>
              </w:rPr>
            </w:pPr>
            <w:r w:rsidRPr="00CE5587">
              <w:rPr>
                <w:rFonts w:ascii="Times New Roman" w:hAnsi="Times New Roman" w:cs="Times New Roman"/>
                <w:b/>
                <w:sz w:val="20"/>
                <w:szCs w:val="24"/>
              </w:rPr>
              <w:t>Rozwiązanie</w:t>
            </w:r>
          </w:p>
        </w:tc>
        <w:tc>
          <w:tcPr>
            <w:tcW w:w="1785" w:type="dxa"/>
            <w:vMerge/>
          </w:tcPr>
          <w:p w14:paraId="75FADDA7" w14:textId="77777777" w:rsidR="00C51BF3" w:rsidRDefault="00C51BF3" w:rsidP="001D66AA">
            <w:pPr>
              <w:rPr>
                <w:rFonts w:ascii="Times New Roman" w:hAnsi="Times New Roman" w:cs="Times New Roman"/>
                <w:sz w:val="24"/>
                <w:szCs w:val="24"/>
              </w:rPr>
            </w:pPr>
          </w:p>
        </w:tc>
      </w:tr>
      <w:tr w:rsidR="00EC3FD2" w14:paraId="794CEA3D" w14:textId="77777777" w:rsidTr="00046701">
        <w:tc>
          <w:tcPr>
            <w:tcW w:w="1326" w:type="dxa"/>
            <w:vAlign w:val="center"/>
          </w:tcPr>
          <w:p w14:paraId="54B2CA66" w14:textId="3F079A53" w:rsidR="00C51BF3" w:rsidRPr="00CE5587" w:rsidRDefault="00C51BF3" w:rsidP="00CE5587">
            <w:pPr>
              <w:rPr>
                <w:rFonts w:ascii="Times New Roman" w:hAnsi="Times New Roman" w:cs="Times New Roman"/>
                <w:sz w:val="20"/>
                <w:szCs w:val="24"/>
              </w:rPr>
            </w:pPr>
            <w:r w:rsidRPr="00CE5587">
              <w:rPr>
                <w:rFonts w:ascii="Times New Roman" w:hAnsi="Times New Roman" w:cs="Times New Roman"/>
                <w:sz w:val="20"/>
                <w:szCs w:val="24"/>
              </w:rPr>
              <w:t>1.</w:t>
            </w:r>
          </w:p>
        </w:tc>
        <w:tc>
          <w:tcPr>
            <w:tcW w:w="2043" w:type="dxa"/>
            <w:vAlign w:val="center"/>
          </w:tcPr>
          <w:p w14:paraId="6A0B905B" w14:textId="107CEB92" w:rsidR="00C51BF3" w:rsidRPr="00CE5587" w:rsidRDefault="00D84BAE" w:rsidP="00CE5587">
            <w:pPr>
              <w:rPr>
                <w:rFonts w:ascii="Times New Roman" w:hAnsi="Times New Roman" w:cs="Times New Roman"/>
                <w:sz w:val="20"/>
                <w:szCs w:val="24"/>
              </w:rPr>
            </w:pPr>
            <w:r w:rsidRPr="00CE5587">
              <w:rPr>
                <w:rFonts w:ascii="Times New Roman" w:hAnsi="Times New Roman" w:cs="Times New Roman"/>
                <w:sz w:val="20"/>
                <w:szCs w:val="24"/>
              </w:rPr>
              <w:t>n</w:t>
            </w:r>
            <w:r w:rsidR="00C51BF3" w:rsidRPr="00CE5587">
              <w:rPr>
                <w:rFonts w:ascii="Times New Roman" w:hAnsi="Times New Roman" w:cs="Times New Roman"/>
                <w:sz w:val="20"/>
                <w:szCs w:val="24"/>
              </w:rPr>
              <w:t>ależności długoterminowe</w:t>
            </w:r>
          </w:p>
        </w:tc>
        <w:tc>
          <w:tcPr>
            <w:tcW w:w="1254" w:type="dxa"/>
            <w:vAlign w:val="center"/>
          </w:tcPr>
          <w:p w14:paraId="58ADE313" w14:textId="7A7040FF" w:rsidR="00C51BF3" w:rsidRPr="00CE5587" w:rsidRDefault="00321100" w:rsidP="00CE5587">
            <w:pPr>
              <w:jc w:val="center"/>
              <w:rPr>
                <w:rFonts w:ascii="Times New Roman" w:hAnsi="Times New Roman" w:cs="Times New Roman"/>
                <w:sz w:val="20"/>
                <w:szCs w:val="24"/>
              </w:rPr>
            </w:pPr>
            <w:r>
              <w:rPr>
                <w:rFonts w:ascii="Times New Roman" w:hAnsi="Times New Roman" w:cs="Times New Roman"/>
                <w:sz w:val="20"/>
                <w:szCs w:val="24"/>
              </w:rPr>
              <w:t>0</w:t>
            </w:r>
          </w:p>
        </w:tc>
        <w:tc>
          <w:tcPr>
            <w:tcW w:w="1498" w:type="dxa"/>
            <w:vAlign w:val="center"/>
          </w:tcPr>
          <w:p w14:paraId="21ED3EF3" w14:textId="3F7A6FDF" w:rsidR="00C51BF3" w:rsidRPr="00CE5587" w:rsidRDefault="00C51BF3" w:rsidP="00CE5587">
            <w:pPr>
              <w:jc w:val="center"/>
              <w:rPr>
                <w:rFonts w:ascii="Times New Roman" w:hAnsi="Times New Roman" w:cs="Times New Roman"/>
                <w:sz w:val="20"/>
                <w:szCs w:val="24"/>
              </w:rPr>
            </w:pPr>
          </w:p>
        </w:tc>
        <w:tc>
          <w:tcPr>
            <w:tcW w:w="1669" w:type="dxa"/>
            <w:vAlign w:val="center"/>
          </w:tcPr>
          <w:p w14:paraId="2594AB19" w14:textId="572293F4" w:rsidR="00C51BF3" w:rsidRPr="00CE5587" w:rsidRDefault="00C51BF3" w:rsidP="00CE5587">
            <w:pPr>
              <w:jc w:val="center"/>
              <w:rPr>
                <w:rFonts w:ascii="Times New Roman" w:hAnsi="Times New Roman" w:cs="Times New Roman"/>
                <w:sz w:val="20"/>
                <w:szCs w:val="24"/>
              </w:rPr>
            </w:pPr>
          </w:p>
        </w:tc>
        <w:tc>
          <w:tcPr>
            <w:tcW w:w="1107" w:type="dxa"/>
            <w:vAlign w:val="center"/>
          </w:tcPr>
          <w:p w14:paraId="5374A81C" w14:textId="6492DE97" w:rsidR="00C51BF3" w:rsidRPr="00CE5587" w:rsidRDefault="00C51BF3" w:rsidP="00CE5587">
            <w:pPr>
              <w:jc w:val="center"/>
              <w:rPr>
                <w:rFonts w:ascii="Times New Roman" w:hAnsi="Times New Roman" w:cs="Times New Roman"/>
                <w:sz w:val="20"/>
                <w:szCs w:val="24"/>
              </w:rPr>
            </w:pPr>
          </w:p>
        </w:tc>
        <w:tc>
          <w:tcPr>
            <w:tcW w:w="1785" w:type="dxa"/>
            <w:vAlign w:val="center"/>
          </w:tcPr>
          <w:p w14:paraId="3D6225B2" w14:textId="45AA3850" w:rsidR="00C51BF3" w:rsidRPr="00CE5587" w:rsidRDefault="00321100" w:rsidP="00CE5587">
            <w:pPr>
              <w:jc w:val="center"/>
              <w:rPr>
                <w:rFonts w:ascii="Times New Roman" w:hAnsi="Times New Roman" w:cs="Times New Roman"/>
                <w:sz w:val="20"/>
                <w:szCs w:val="24"/>
              </w:rPr>
            </w:pPr>
            <w:r>
              <w:rPr>
                <w:rFonts w:ascii="Times New Roman" w:hAnsi="Times New Roman" w:cs="Times New Roman"/>
                <w:sz w:val="20"/>
                <w:szCs w:val="24"/>
              </w:rPr>
              <w:t>0</w:t>
            </w:r>
          </w:p>
        </w:tc>
      </w:tr>
      <w:tr w:rsidR="00EC3FD2" w14:paraId="75FA227D" w14:textId="77777777" w:rsidTr="00046701">
        <w:tc>
          <w:tcPr>
            <w:tcW w:w="1326" w:type="dxa"/>
            <w:vAlign w:val="center"/>
          </w:tcPr>
          <w:p w14:paraId="16C3186E" w14:textId="21B837DF" w:rsidR="00C51BF3" w:rsidRPr="00CE5587" w:rsidRDefault="00C51BF3" w:rsidP="00CE5587">
            <w:pPr>
              <w:rPr>
                <w:rFonts w:ascii="Times New Roman" w:hAnsi="Times New Roman" w:cs="Times New Roman"/>
                <w:sz w:val="20"/>
                <w:szCs w:val="24"/>
              </w:rPr>
            </w:pPr>
            <w:r w:rsidRPr="00CE5587">
              <w:rPr>
                <w:rFonts w:ascii="Times New Roman" w:hAnsi="Times New Roman" w:cs="Times New Roman"/>
                <w:sz w:val="20"/>
                <w:szCs w:val="24"/>
              </w:rPr>
              <w:t>2.</w:t>
            </w:r>
          </w:p>
        </w:tc>
        <w:tc>
          <w:tcPr>
            <w:tcW w:w="2043" w:type="dxa"/>
            <w:vAlign w:val="center"/>
          </w:tcPr>
          <w:p w14:paraId="558CE796" w14:textId="4B13171E" w:rsidR="00C51BF3" w:rsidRPr="00CE5587" w:rsidRDefault="00D84BAE" w:rsidP="00CE5587">
            <w:pPr>
              <w:rPr>
                <w:rFonts w:ascii="Times New Roman" w:hAnsi="Times New Roman" w:cs="Times New Roman"/>
                <w:sz w:val="20"/>
                <w:szCs w:val="24"/>
              </w:rPr>
            </w:pPr>
            <w:r w:rsidRPr="00CE5587">
              <w:rPr>
                <w:rFonts w:ascii="Times New Roman" w:hAnsi="Times New Roman" w:cs="Times New Roman"/>
                <w:sz w:val="20"/>
                <w:szCs w:val="24"/>
              </w:rPr>
              <w:t>n</w:t>
            </w:r>
            <w:r w:rsidR="00C51BF3" w:rsidRPr="00CE5587">
              <w:rPr>
                <w:rFonts w:ascii="Times New Roman" w:hAnsi="Times New Roman" w:cs="Times New Roman"/>
                <w:sz w:val="20"/>
                <w:szCs w:val="24"/>
              </w:rPr>
              <w:t>ależności krótkoterminowe</w:t>
            </w:r>
          </w:p>
        </w:tc>
        <w:tc>
          <w:tcPr>
            <w:tcW w:w="1254" w:type="dxa"/>
            <w:vAlign w:val="center"/>
          </w:tcPr>
          <w:p w14:paraId="199D451A" w14:textId="746B1285" w:rsidR="00C51BF3" w:rsidRPr="00CE5587" w:rsidRDefault="0007022C" w:rsidP="00CE5587">
            <w:pPr>
              <w:jc w:val="center"/>
              <w:rPr>
                <w:rFonts w:ascii="Times New Roman" w:hAnsi="Times New Roman" w:cs="Times New Roman"/>
                <w:sz w:val="20"/>
                <w:szCs w:val="24"/>
              </w:rPr>
            </w:pPr>
            <w:r>
              <w:rPr>
                <w:rFonts w:ascii="Times New Roman" w:hAnsi="Times New Roman" w:cs="Times New Roman"/>
                <w:sz w:val="20"/>
                <w:szCs w:val="24"/>
              </w:rPr>
              <w:t>2 503 073,41</w:t>
            </w:r>
          </w:p>
        </w:tc>
        <w:tc>
          <w:tcPr>
            <w:tcW w:w="1498" w:type="dxa"/>
            <w:vAlign w:val="center"/>
          </w:tcPr>
          <w:p w14:paraId="4170C798" w14:textId="73EFA535" w:rsidR="00C51BF3" w:rsidRPr="00CE5587" w:rsidRDefault="0007022C" w:rsidP="00CE5587">
            <w:pPr>
              <w:jc w:val="center"/>
              <w:rPr>
                <w:rFonts w:ascii="Times New Roman" w:hAnsi="Times New Roman" w:cs="Times New Roman"/>
                <w:sz w:val="20"/>
                <w:szCs w:val="24"/>
              </w:rPr>
            </w:pPr>
            <w:r>
              <w:rPr>
                <w:rFonts w:ascii="Times New Roman" w:hAnsi="Times New Roman" w:cs="Times New Roman"/>
                <w:sz w:val="20"/>
                <w:szCs w:val="24"/>
              </w:rPr>
              <w:t>157 283,70</w:t>
            </w:r>
          </w:p>
        </w:tc>
        <w:tc>
          <w:tcPr>
            <w:tcW w:w="1669" w:type="dxa"/>
            <w:vAlign w:val="center"/>
          </w:tcPr>
          <w:p w14:paraId="1EA5E132" w14:textId="4B4D0AB1" w:rsidR="00C51BF3" w:rsidRPr="00CE5587" w:rsidRDefault="00C51BF3" w:rsidP="00CE5587">
            <w:pPr>
              <w:jc w:val="center"/>
              <w:rPr>
                <w:rFonts w:ascii="Times New Roman" w:hAnsi="Times New Roman" w:cs="Times New Roman"/>
                <w:sz w:val="20"/>
                <w:szCs w:val="24"/>
              </w:rPr>
            </w:pPr>
          </w:p>
        </w:tc>
        <w:tc>
          <w:tcPr>
            <w:tcW w:w="1107" w:type="dxa"/>
            <w:vAlign w:val="center"/>
          </w:tcPr>
          <w:p w14:paraId="5CBCFFDF" w14:textId="3F2DEDDF" w:rsidR="00C51BF3" w:rsidRPr="00CE5587" w:rsidRDefault="0007022C" w:rsidP="003C2865">
            <w:pPr>
              <w:jc w:val="center"/>
              <w:rPr>
                <w:rFonts w:ascii="Times New Roman" w:hAnsi="Times New Roman" w:cs="Times New Roman"/>
                <w:sz w:val="20"/>
                <w:szCs w:val="24"/>
              </w:rPr>
            </w:pPr>
            <w:r>
              <w:rPr>
                <w:rFonts w:ascii="Times New Roman" w:hAnsi="Times New Roman" w:cs="Times New Roman"/>
                <w:sz w:val="20"/>
                <w:szCs w:val="24"/>
              </w:rPr>
              <w:t>16 337,89</w:t>
            </w:r>
          </w:p>
        </w:tc>
        <w:tc>
          <w:tcPr>
            <w:tcW w:w="1785" w:type="dxa"/>
            <w:vAlign w:val="center"/>
          </w:tcPr>
          <w:p w14:paraId="59B0FD81" w14:textId="5F5EECA6" w:rsidR="00C51BF3" w:rsidRPr="00CE5587" w:rsidRDefault="0007022C" w:rsidP="00CE5587">
            <w:pPr>
              <w:jc w:val="center"/>
              <w:rPr>
                <w:rFonts w:ascii="Times New Roman" w:hAnsi="Times New Roman" w:cs="Times New Roman"/>
                <w:sz w:val="20"/>
                <w:szCs w:val="24"/>
              </w:rPr>
            </w:pPr>
            <w:r>
              <w:rPr>
                <w:rFonts w:ascii="Times New Roman" w:hAnsi="Times New Roman" w:cs="Times New Roman"/>
                <w:sz w:val="20"/>
                <w:szCs w:val="24"/>
              </w:rPr>
              <w:t>2 644 019,22</w:t>
            </w:r>
          </w:p>
        </w:tc>
      </w:tr>
    </w:tbl>
    <w:p w14:paraId="6DDEA783" w14:textId="77777777" w:rsidR="00C51BF3" w:rsidRPr="001D66AA" w:rsidRDefault="00C51BF3" w:rsidP="001D66AA">
      <w:pPr>
        <w:rPr>
          <w:rFonts w:ascii="Times New Roman" w:hAnsi="Times New Roman" w:cs="Times New Roman"/>
          <w:sz w:val="24"/>
          <w:szCs w:val="24"/>
        </w:rPr>
      </w:pPr>
    </w:p>
    <w:p w14:paraId="31D8B819" w14:textId="77777777" w:rsidR="007D384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1.8.</w:t>
      </w:r>
      <w:r w:rsidRPr="001D66AA">
        <w:rPr>
          <w:rFonts w:ascii="Times New Roman" w:hAnsi="Times New Roman" w:cs="Times New Roman"/>
          <w:sz w:val="24"/>
          <w:szCs w:val="24"/>
        </w:rPr>
        <w:tab/>
        <w:t>dane o stanie rezerw według celu ich utworzenia na początek roku obrotowego, zwiększeniach, wykorzystaniu,</w:t>
      </w:r>
      <w:r>
        <w:rPr>
          <w:rFonts w:ascii="Times New Roman" w:hAnsi="Times New Roman" w:cs="Times New Roman"/>
          <w:sz w:val="24"/>
          <w:szCs w:val="24"/>
        </w:rPr>
        <w:t xml:space="preserve"> </w:t>
      </w:r>
      <w:r w:rsidRPr="001D66AA">
        <w:rPr>
          <w:rFonts w:ascii="Times New Roman" w:hAnsi="Times New Roman" w:cs="Times New Roman"/>
          <w:sz w:val="24"/>
          <w:szCs w:val="24"/>
        </w:rPr>
        <w:t>rozwiązaniu i stanie końcowym</w:t>
      </w:r>
    </w:p>
    <w:p w14:paraId="19CD2A6F" w14:textId="77777777" w:rsidR="00521DC0" w:rsidRDefault="00521DC0" w:rsidP="00521DC0">
      <w:pPr>
        <w:rPr>
          <w:rFonts w:ascii="Times New Roman" w:hAnsi="Times New Roman" w:cs="Times New Roman"/>
          <w:sz w:val="24"/>
          <w:szCs w:val="24"/>
        </w:rPr>
      </w:pPr>
      <w:r>
        <w:rPr>
          <w:rFonts w:ascii="Times New Roman" w:hAnsi="Times New Roman" w:cs="Times New Roman"/>
          <w:sz w:val="24"/>
          <w:szCs w:val="24"/>
        </w:rPr>
        <w:t>nie dotyczy</w:t>
      </w:r>
    </w:p>
    <w:p w14:paraId="16ACBF2A" w14:textId="6EE1A3F0" w:rsidR="00D253AA" w:rsidRPr="001D66AA" w:rsidRDefault="001D66AA" w:rsidP="00521DC0">
      <w:pPr>
        <w:rPr>
          <w:rFonts w:ascii="Times New Roman" w:hAnsi="Times New Roman" w:cs="Times New Roman"/>
          <w:sz w:val="24"/>
          <w:szCs w:val="24"/>
        </w:rPr>
      </w:pPr>
      <w:r w:rsidRPr="001D66AA">
        <w:rPr>
          <w:rFonts w:ascii="Times New Roman" w:hAnsi="Times New Roman" w:cs="Times New Roman"/>
          <w:sz w:val="24"/>
          <w:szCs w:val="24"/>
        </w:rPr>
        <w:t>1.9.</w:t>
      </w:r>
      <w:r w:rsidRPr="001D66AA">
        <w:rPr>
          <w:rFonts w:ascii="Times New Roman" w:hAnsi="Times New Roman" w:cs="Times New Roman"/>
          <w:sz w:val="24"/>
          <w:szCs w:val="24"/>
        </w:rPr>
        <w:tab/>
        <w:t>podział   zobowiązań   długoterminowych  o  pozostałym  od  dnia  bilansowego, przewidywanym umową</w:t>
      </w:r>
      <w:r>
        <w:rPr>
          <w:rFonts w:ascii="Times New Roman" w:hAnsi="Times New Roman" w:cs="Times New Roman"/>
          <w:sz w:val="24"/>
          <w:szCs w:val="24"/>
        </w:rPr>
        <w:t xml:space="preserve"> </w:t>
      </w:r>
      <w:r w:rsidRPr="001D66AA">
        <w:rPr>
          <w:rFonts w:ascii="Times New Roman" w:hAnsi="Times New Roman" w:cs="Times New Roman"/>
          <w:sz w:val="24"/>
          <w:szCs w:val="24"/>
        </w:rPr>
        <w:t>lub wynikającym z innego tytułu prawnego</w:t>
      </w:r>
      <w:r w:rsidR="008A025B">
        <w:rPr>
          <w:rFonts w:ascii="Times New Roman" w:hAnsi="Times New Roman" w:cs="Times New Roman"/>
          <w:sz w:val="24"/>
          <w:szCs w:val="24"/>
        </w:rPr>
        <w:t>, okresie spłaty:</w:t>
      </w:r>
    </w:p>
    <w:p w14:paraId="55EE9F68" w14:textId="77777777" w:rsidR="007C114D" w:rsidRPr="00334CA8" w:rsidRDefault="007C114D" w:rsidP="007C114D">
      <w:pPr>
        <w:pStyle w:val="Tekstpodstawowy"/>
        <w:spacing w:before="91"/>
        <w:rPr>
          <w:color w:val="000000" w:themeColor="text1"/>
          <w:sz w:val="20"/>
          <w:szCs w:val="20"/>
          <w:lang w:val="pl-PL"/>
        </w:rPr>
      </w:pPr>
    </w:p>
    <w:tbl>
      <w:tblPr>
        <w:tblStyle w:val="Tabela-Siatka"/>
        <w:tblpPr w:leftFromText="141" w:rightFromText="141" w:vertAnchor="text" w:horzAnchor="page" w:tblpX="3562" w:tblpY="127"/>
        <w:tblOverlap w:val="never"/>
        <w:tblW w:w="0" w:type="auto"/>
        <w:tblLook w:val="04A0" w:firstRow="1" w:lastRow="0" w:firstColumn="1" w:lastColumn="0" w:noHBand="0" w:noVBand="1"/>
      </w:tblPr>
      <w:tblGrid>
        <w:gridCol w:w="3085"/>
        <w:gridCol w:w="3653"/>
      </w:tblGrid>
      <w:tr w:rsidR="00EF1F74" w14:paraId="216312DF" w14:textId="77777777" w:rsidTr="008A025B">
        <w:trPr>
          <w:trHeight w:val="361"/>
        </w:trPr>
        <w:tc>
          <w:tcPr>
            <w:tcW w:w="3085" w:type="dxa"/>
            <w:shd w:val="clear" w:color="auto" w:fill="A6A6A6" w:themeFill="background1" w:themeFillShade="A6"/>
            <w:vAlign w:val="center"/>
          </w:tcPr>
          <w:p w14:paraId="4E2EC449" w14:textId="2F260401" w:rsidR="00EF1F74" w:rsidRPr="00EF1F74" w:rsidRDefault="00EF1F74" w:rsidP="00EF1F74">
            <w:pPr>
              <w:pStyle w:val="Tekstpodstawowy"/>
              <w:spacing w:before="91"/>
              <w:jc w:val="center"/>
              <w:rPr>
                <w:b/>
                <w:color w:val="000000" w:themeColor="text1"/>
                <w:sz w:val="20"/>
                <w:szCs w:val="20"/>
                <w:lang w:val="pl-PL"/>
              </w:rPr>
            </w:pPr>
            <w:r w:rsidRPr="00EF1F74">
              <w:rPr>
                <w:b/>
                <w:color w:val="000000" w:themeColor="text1"/>
                <w:sz w:val="20"/>
                <w:szCs w:val="20"/>
                <w:lang w:val="pl-PL"/>
              </w:rPr>
              <w:t>Stan na początek roku</w:t>
            </w:r>
          </w:p>
        </w:tc>
        <w:tc>
          <w:tcPr>
            <w:tcW w:w="3653" w:type="dxa"/>
            <w:shd w:val="clear" w:color="auto" w:fill="A6A6A6" w:themeFill="background1" w:themeFillShade="A6"/>
            <w:vAlign w:val="center"/>
          </w:tcPr>
          <w:p w14:paraId="732D0699" w14:textId="60745CE6" w:rsidR="00EF1F74" w:rsidRPr="00EF1F74" w:rsidRDefault="00EF1F74" w:rsidP="00EF1F74">
            <w:pPr>
              <w:pStyle w:val="Tekstpodstawowy"/>
              <w:spacing w:before="91"/>
              <w:jc w:val="center"/>
              <w:rPr>
                <w:b/>
                <w:color w:val="000000" w:themeColor="text1"/>
                <w:sz w:val="20"/>
                <w:szCs w:val="20"/>
                <w:lang w:val="pl-PL"/>
              </w:rPr>
            </w:pPr>
            <w:r w:rsidRPr="00EF1F74">
              <w:rPr>
                <w:b/>
                <w:color w:val="000000" w:themeColor="text1"/>
                <w:sz w:val="20"/>
                <w:szCs w:val="20"/>
                <w:lang w:val="pl-PL"/>
              </w:rPr>
              <w:t>Stan na koniec roku</w:t>
            </w:r>
          </w:p>
        </w:tc>
      </w:tr>
      <w:tr w:rsidR="00EF1F74" w14:paraId="3503868C" w14:textId="77777777" w:rsidTr="008A025B">
        <w:trPr>
          <w:trHeight w:val="376"/>
        </w:trPr>
        <w:tc>
          <w:tcPr>
            <w:tcW w:w="3085" w:type="dxa"/>
            <w:vAlign w:val="center"/>
          </w:tcPr>
          <w:p w14:paraId="70D7AF14" w14:textId="7BD1A86C" w:rsidR="00EF1F74" w:rsidRDefault="00EF1F74" w:rsidP="00EF1F74">
            <w:pPr>
              <w:pStyle w:val="Tekstpodstawowy"/>
              <w:spacing w:before="91"/>
              <w:jc w:val="center"/>
              <w:rPr>
                <w:color w:val="000000" w:themeColor="text1"/>
                <w:sz w:val="20"/>
                <w:szCs w:val="20"/>
                <w:lang w:val="pl-PL"/>
              </w:rPr>
            </w:pPr>
          </w:p>
        </w:tc>
        <w:tc>
          <w:tcPr>
            <w:tcW w:w="3653" w:type="dxa"/>
            <w:vAlign w:val="center"/>
          </w:tcPr>
          <w:p w14:paraId="1D6489B4" w14:textId="353742AD" w:rsidR="00EF1F74" w:rsidRDefault="00EF1F74" w:rsidP="00EF1F74">
            <w:pPr>
              <w:pStyle w:val="Tekstpodstawowy"/>
              <w:spacing w:before="91"/>
              <w:jc w:val="center"/>
              <w:rPr>
                <w:color w:val="000000" w:themeColor="text1"/>
                <w:sz w:val="20"/>
                <w:szCs w:val="20"/>
                <w:lang w:val="pl-PL"/>
              </w:rPr>
            </w:pPr>
          </w:p>
        </w:tc>
      </w:tr>
    </w:tbl>
    <w:p w14:paraId="5B8F9419" w14:textId="634D7FA0" w:rsidR="00EF1F74" w:rsidRDefault="00EF1F74" w:rsidP="007C114D">
      <w:pPr>
        <w:pStyle w:val="Tekstpodstawowy"/>
        <w:spacing w:before="91"/>
        <w:rPr>
          <w:color w:val="000000" w:themeColor="text1"/>
          <w:sz w:val="20"/>
          <w:szCs w:val="20"/>
          <w:lang w:val="pl-PL"/>
        </w:rPr>
      </w:pPr>
      <w:r w:rsidRPr="007C114D">
        <w:rPr>
          <w:color w:val="000000" w:themeColor="text1"/>
          <w:sz w:val="20"/>
          <w:szCs w:val="20"/>
          <w:lang w:val="pl-PL"/>
        </w:rPr>
        <w:t xml:space="preserve"> </w:t>
      </w:r>
      <w:r w:rsidR="007C114D" w:rsidRPr="007C114D">
        <w:rPr>
          <w:color w:val="000000" w:themeColor="text1"/>
          <w:sz w:val="20"/>
          <w:szCs w:val="20"/>
          <w:lang w:val="pl-PL"/>
        </w:rPr>
        <w:t>A -  powyżej 1 roku do 3</w:t>
      </w:r>
      <w:r w:rsidR="007C114D" w:rsidRPr="007C114D">
        <w:rPr>
          <w:color w:val="000000" w:themeColor="text1"/>
          <w:spacing w:val="-1"/>
          <w:sz w:val="20"/>
          <w:szCs w:val="20"/>
          <w:lang w:val="pl-PL"/>
        </w:rPr>
        <w:t xml:space="preserve"> </w:t>
      </w:r>
      <w:r w:rsidR="007C114D" w:rsidRPr="007C114D">
        <w:rPr>
          <w:color w:val="000000" w:themeColor="text1"/>
          <w:sz w:val="20"/>
          <w:szCs w:val="20"/>
          <w:lang w:val="pl-PL"/>
        </w:rPr>
        <w:t>lat</w:t>
      </w:r>
      <w:r>
        <w:rPr>
          <w:color w:val="000000" w:themeColor="text1"/>
          <w:sz w:val="20"/>
          <w:szCs w:val="20"/>
          <w:lang w:val="pl-PL"/>
        </w:rPr>
        <w:tab/>
      </w:r>
    </w:p>
    <w:p w14:paraId="7FE2B2E0" w14:textId="166ADB23" w:rsidR="00B56EAD" w:rsidRPr="00521DC0" w:rsidRDefault="007C114D" w:rsidP="00521DC0">
      <w:pPr>
        <w:pStyle w:val="Tekstpodstawowy"/>
        <w:spacing w:before="91"/>
        <w:rPr>
          <w:color w:val="000000" w:themeColor="text1"/>
          <w:sz w:val="20"/>
          <w:szCs w:val="20"/>
          <w:lang w:val="pl-PL"/>
        </w:rPr>
      </w:pPr>
      <w:r>
        <w:rPr>
          <w:color w:val="000000" w:themeColor="text1"/>
          <w:sz w:val="20"/>
          <w:szCs w:val="20"/>
          <w:lang w:val="pl-PL"/>
        </w:rPr>
        <w:t xml:space="preserve"> </w:t>
      </w:r>
      <w:proofErr w:type="spellStart"/>
      <w:r w:rsidR="00521DC0">
        <w:rPr>
          <w:color w:val="000000" w:themeColor="text1"/>
        </w:rPr>
        <w:t>nie</w:t>
      </w:r>
      <w:proofErr w:type="spellEnd"/>
      <w:r w:rsidR="00521DC0">
        <w:rPr>
          <w:color w:val="000000" w:themeColor="text1"/>
        </w:rPr>
        <w:t xml:space="preserve"> </w:t>
      </w:r>
      <w:proofErr w:type="spellStart"/>
      <w:r w:rsidR="00521DC0">
        <w:rPr>
          <w:color w:val="000000" w:themeColor="text1"/>
        </w:rPr>
        <w:t>dotyczy</w:t>
      </w:r>
      <w:proofErr w:type="spellEnd"/>
    </w:p>
    <w:tbl>
      <w:tblPr>
        <w:tblStyle w:val="Tabela-Siatka"/>
        <w:tblpPr w:leftFromText="141" w:rightFromText="141" w:vertAnchor="text" w:horzAnchor="page" w:tblpX="3550" w:tblpY="87"/>
        <w:tblOverlap w:val="never"/>
        <w:tblW w:w="0" w:type="auto"/>
        <w:tblLook w:val="04A0" w:firstRow="1" w:lastRow="0" w:firstColumn="1" w:lastColumn="0" w:noHBand="0" w:noVBand="1"/>
      </w:tblPr>
      <w:tblGrid>
        <w:gridCol w:w="3119"/>
        <w:gridCol w:w="3652"/>
      </w:tblGrid>
      <w:tr w:rsidR="00591858" w14:paraId="3A5C9414" w14:textId="77777777" w:rsidTr="00591858">
        <w:trPr>
          <w:trHeight w:val="361"/>
        </w:trPr>
        <w:tc>
          <w:tcPr>
            <w:tcW w:w="3119" w:type="dxa"/>
            <w:shd w:val="clear" w:color="auto" w:fill="A6A6A6" w:themeFill="background1" w:themeFillShade="A6"/>
            <w:vAlign w:val="center"/>
          </w:tcPr>
          <w:p w14:paraId="480D0EFF" w14:textId="77777777" w:rsidR="00591858" w:rsidRPr="00EF1F74" w:rsidRDefault="00591858" w:rsidP="00591858">
            <w:pPr>
              <w:pStyle w:val="Tekstpodstawowy"/>
              <w:spacing w:before="91"/>
              <w:jc w:val="center"/>
              <w:rPr>
                <w:b/>
                <w:color w:val="000000" w:themeColor="text1"/>
                <w:sz w:val="20"/>
                <w:szCs w:val="20"/>
                <w:lang w:val="pl-PL"/>
              </w:rPr>
            </w:pPr>
            <w:r w:rsidRPr="00EF1F74">
              <w:rPr>
                <w:b/>
                <w:color w:val="000000" w:themeColor="text1"/>
                <w:sz w:val="20"/>
                <w:szCs w:val="20"/>
                <w:lang w:val="pl-PL"/>
              </w:rPr>
              <w:t>Stan na początek roku</w:t>
            </w:r>
          </w:p>
        </w:tc>
        <w:tc>
          <w:tcPr>
            <w:tcW w:w="3652" w:type="dxa"/>
            <w:shd w:val="clear" w:color="auto" w:fill="A6A6A6" w:themeFill="background1" w:themeFillShade="A6"/>
            <w:vAlign w:val="center"/>
          </w:tcPr>
          <w:p w14:paraId="38053204" w14:textId="77777777" w:rsidR="00591858" w:rsidRPr="00EF1F74" w:rsidRDefault="00591858" w:rsidP="00591858">
            <w:pPr>
              <w:pStyle w:val="Tekstpodstawowy"/>
              <w:spacing w:before="91"/>
              <w:jc w:val="center"/>
              <w:rPr>
                <w:b/>
                <w:color w:val="000000" w:themeColor="text1"/>
                <w:sz w:val="20"/>
                <w:szCs w:val="20"/>
                <w:lang w:val="pl-PL"/>
              </w:rPr>
            </w:pPr>
            <w:r w:rsidRPr="00EF1F74">
              <w:rPr>
                <w:b/>
                <w:color w:val="000000" w:themeColor="text1"/>
                <w:sz w:val="20"/>
                <w:szCs w:val="20"/>
                <w:lang w:val="pl-PL"/>
              </w:rPr>
              <w:t>Stan na koniec roku</w:t>
            </w:r>
          </w:p>
        </w:tc>
      </w:tr>
      <w:tr w:rsidR="00591858" w14:paraId="68055D1F" w14:textId="77777777" w:rsidTr="00591858">
        <w:trPr>
          <w:trHeight w:val="376"/>
        </w:trPr>
        <w:tc>
          <w:tcPr>
            <w:tcW w:w="3119" w:type="dxa"/>
            <w:vAlign w:val="center"/>
          </w:tcPr>
          <w:p w14:paraId="0CA987D4" w14:textId="0BF1AF49" w:rsidR="00591858" w:rsidRDefault="00591858" w:rsidP="00591858">
            <w:pPr>
              <w:pStyle w:val="Tekstpodstawowy"/>
              <w:spacing w:before="91"/>
              <w:jc w:val="center"/>
              <w:rPr>
                <w:color w:val="000000" w:themeColor="text1"/>
                <w:sz w:val="20"/>
                <w:szCs w:val="20"/>
                <w:lang w:val="pl-PL"/>
              </w:rPr>
            </w:pPr>
          </w:p>
        </w:tc>
        <w:tc>
          <w:tcPr>
            <w:tcW w:w="3652" w:type="dxa"/>
            <w:vAlign w:val="center"/>
          </w:tcPr>
          <w:p w14:paraId="5ECC8B35" w14:textId="2405C20A" w:rsidR="00591858" w:rsidRDefault="00591858" w:rsidP="00591858">
            <w:pPr>
              <w:pStyle w:val="Tekstpodstawowy"/>
              <w:spacing w:before="91"/>
              <w:jc w:val="center"/>
              <w:rPr>
                <w:color w:val="000000" w:themeColor="text1"/>
                <w:sz w:val="20"/>
                <w:szCs w:val="20"/>
                <w:lang w:val="pl-PL"/>
              </w:rPr>
            </w:pPr>
          </w:p>
        </w:tc>
      </w:tr>
    </w:tbl>
    <w:p w14:paraId="0DD18534" w14:textId="77777777" w:rsidR="00591858" w:rsidRPr="00C6066E" w:rsidRDefault="00783DD7" w:rsidP="00783DD7">
      <w:pPr>
        <w:tabs>
          <w:tab w:val="left" w:pos="744"/>
          <w:tab w:val="left" w:pos="745"/>
        </w:tabs>
        <w:spacing w:before="86"/>
        <w:rPr>
          <w:color w:val="000000" w:themeColor="text1"/>
          <w:sz w:val="20"/>
          <w:szCs w:val="20"/>
        </w:rPr>
      </w:pPr>
      <w:r w:rsidRPr="00C6066E">
        <w:rPr>
          <w:color w:val="000000" w:themeColor="text1"/>
          <w:sz w:val="20"/>
          <w:szCs w:val="20"/>
        </w:rPr>
        <w:t>B - powyżej 3 lat do 5</w:t>
      </w:r>
      <w:r w:rsidRPr="00C6066E">
        <w:rPr>
          <w:color w:val="000000" w:themeColor="text1"/>
          <w:spacing w:val="-1"/>
          <w:sz w:val="20"/>
          <w:szCs w:val="20"/>
        </w:rPr>
        <w:t xml:space="preserve"> </w:t>
      </w:r>
      <w:r w:rsidRPr="00C6066E">
        <w:rPr>
          <w:color w:val="000000" w:themeColor="text1"/>
          <w:sz w:val="20"/>
          <w:szCs w:val="20"/>
        </w:rPr>
        <w:t>lat</w:t>
      </w:r>
      <w:r w:rsidR="000B2033">
        <w:rPr>
          <w:color w:val="000000" w:themeColor="text1"/>
          <w:sz w:val="20"/>
          <w:szCs w:val="20"/>
        </w:rPr>
        <w:tab/>
        <w:t xml:space="preserve">          </w:t>
      </w:r>
    </w:p>
    <w:p w14:paraId="47ADE253" w14:textId="3917F884" w:rsidR="00783DD7" w:rsidRPr="00521DC0" w:rsidRDefault="00521DC0" w:rsidP="00783DD7">
      <w:pPr>
        <w:tabs>
          <w:tab w:val="left" w:pos="744"/>
          <w:tab w:val="left" w:pos="745"/>
        </w:tabs>
        <w:spacing w:before="86"/>
        <w:rPr>
          <w:rFonts w:ascii="Times New Roman" w:hAnsi="Times New Roman" w:cs="Times New Roman"/>
          <w:color w:val="000000" w:themeColor="text1"/>
          <w:sz w:val="24"/>
          <w:szCs w:val="24"/>
        </w:rPr>
      </w:pPr>
      <w:r w:rsidRPr="00521DC0">
        <w:rPr>
          <w:rFonts w:ascii="Times New Roman" w:hAnsi="Times New Roman" w:cs="Times New Roman"/>
          <w:color w:val="000000" w:themeColor="text1"/>
          <w:sz w:val="24"/>
          <w:szCs w:val="24"/>
        </w:rPr>
        <w:t>nie dotyczy</w:t>
      </w:r>
      <w:r w:rsidR="00591858" w:rsidRPr="00521DC0">
        <w:rPr>
          <w:rFonts w:ascii="Times New Roman" w:hAnsi="Times New Roman" w:cs="Times New Roman"/>
          <w:color w:val="000000" w:themeColor="text1"/>
          <w:sz w:val="24"/>
          <w:szCs w:val="24"/>
        </w:rPr>
        <w:tab/>
      </w:r>
      <w:r w:rsidR="00591858" w:rsidRPr="00521DC0">
        <w:rPr>
          <w:rFonts w:ascii="Times New Roman" w:hAnsi="Times New Roman" w:cs="Times New Roman"/>
          <w:color w:val="000000" w:themeColor="text1"/>
          <w:sz w:val="24"/>
          <w:szCs w:val="24"/>
        </w:rPr>
        <w:tab/>
      </w:r>
      <w:r w:rsidR="00591858" w:rsidRPr="00521DC0">
        <w:rPr>
          <w:rFonts w:ascii="Times New Roman" w:hAnsi="Times New Roman" w:cs="Times New Roman"/>
          <w:color w:val="000000" w:themeColor="text1"/>
          <w:sz w:val="24"/>
          <w:szCs w:val="24"/>
        </w:rPr>
        <w:tab/>
      </w:r>
      <w:r w:rsidR="00591858" w:rsidRPr="00521DC0">
        <w:rPr>
          <w:rFonts w:ascii="Times New Roman" w:hAnsi="Times New Roman" w:cs="Times New Roman"/>
          <w:color w:val="000000" w:themeColor="text1"/>
          <w:sz w:val="24"/>
          <w:szCs w:val="24"/>
        </w:rPr>
        <w:tab/>
      </w:r>
      <w:r w:rsidR="00591858" w:rsidRPr="00521DC0">
        <w:rPr>
          <w:rFonts w:ascii="Times New Roman" w:hAnsi="Times New Roman" w:cs="Times New Roman"/>
          <w:color w:val="000000" w:themeColor="text1"/>
          <w:sz w:val="24"/>
          <w:szCs w:val="24"/>
        </w:rPr>
        <w:tab/>
      </w:r>
    </w:p>
    <w:tbl>
      <w:tblPr>
        <w:tblStyle w:val="Tabela-Siatka"/>
        <w:tblpPr w:leftFromText="141" w:rightFromText="141" w:vertAnchor="text" w:horzAnchor="page" w:tblpX="3561" w:tblpY="109"/>
        <w:tblOverlap w:val="never"/>
        <w:tblW w:w="0" w:type="auto"/>
        <w:tblLook w:val="04A0" w:firstRow="1" w:lastRow="0" w:firstColumn="1" w:lastColumn="0" w:noHBand="0" w:noVBand="1"/>
      </w:tblPr>
      <w:tblGrid>
        <w:gridCol w:w="3085"/>
        <w:gridCol w:w="3686"/>
      </w:tblGrid>
      <w:tr w:rsidR="006C752C" w14:paraId="1EFEBB6C" w14:textId="77777777" w:rsidTr="008A025B">
        <w:trPr>
          <w:trHeight w:val="361"/>
        </w:trPr>
        <w:tc>
          <w:tcPr>
            <w:tcW w:w="3085" w:type="dxa"/>
            <w:shd w:val="clear" w:color="auto" w:fill="A6A6A6" w:themeFill="background1" w:themeFillShade="A6"/>
            <w:vAlign w:val="center"/>
          </w:tcPr>
          <w:p w14:paraId="153CE5AA" w14:textId="77777777" w:rsidR="006C752C" w:rsidRPr="00EF1F74" w:rsidRDefault="006C752C" w:rsidP="00B97215">
            <w:pPr>
              <w:pStyle w:val="Tekstpodstawowy"/>
              <w:spacing w:before="91"/>
              <w:jc w:val="center"/>
              <w:rPr>
                <w:b/>
                <w:color w:val="000000" w:themeColor="text1"/>
                <w:sz w:val="20"/>
                <w:szCs w:val="20"/>
                <w:lang w:val="pl-PL"/>
              </w:rPr>
            </w:pPr>
            <w:r w:rsidRPr="00EF1F74">
              <w:rPr>
                <w:b/>
                <w:color w:val="000000" w:themeColor="text1"/>
                <w:sz w:val="20"/>
                <w:szCs w:val="20"/>
                <w:lang w:val="pl-PL"/>
              </w:rPr>
              <w:t>Stan na początek roku</w:t>
            </w:r>
          </w:p>
        </w:tc>
        <w:tc>
          <w:tcPr>
            <w:tcW w:w="3686" w:type="dxa"/>
            <w:shd w:val="clear" w:color="auto" w:fill="A6A6A6" w:themeFill="background1" w:themeFillShade="A6"/>
            <w:vAlign w:val="center"/>
          </w:tcPr>
          <w:p w14:paraId="5C435AC9" w14:textId="77777777" w:rsidR="006C752C" w:rsidRPr="00EF1F74" w:rsidRDefault="006C752C" w:rsidP="00B97215">
            <w:pPr>
              <w:pStyle w:val="Tekstpodstawowy"/>
              <w:spacing w:before="91"/>
              <w:jc w:val="center"/>
              <w:rPr>
                <w:b/>
                <w:color w:val="000000" w:themeColor="text1"/>
                <w:sz w:val="20"/>
                <w:szCs w:val="20"/>
                <w:lang w:val="pl-PL"/>
              </w:rPr>
            </w:pPr>
            <w:r w:rsidRPr="00EF1F74">
              <w:rPr>
                <w:b/>
                <w:color w:val="000000" w:themeColor="text1"/>
                <w:sz w:val="20"/>
                <w:szCs w:val="20"/>
                <w:lang w:val="pl-PL"/>
              </w:rPr>
              <w:t>Stan na koniec roku</w:t>
            </w:r>
          </w:p>
        </w:tc>
      </w:tr>
      <w:tr w:rsidR="006C752C" w14:paraId="62D7AEB5" w14:textId="77777777" w:rsidTr="008A025B">
        <w:trPr>
          <w:trHeight w:val="376"/>
        </w:trPr>
        <w:tc>
          <w:tcPr>
            <w:tcW w:w="3085" w:type="dxa"/>
            <w:vAlign w:val="center"/>
          </w:tcPr>
          <w:p w14:paraId="2D68CF04" w14:textId="51DE3918" w:rsidR="006C752C" w:rsidRDefault="006C752C" w:rsidP="00B97215">
            <w:pPr>
              <w:pStyle w:val="Tekstpodstawowy"/>
              <w:spacing w:before="91"/>
              <w:jc w:val="center"/>
              <w:rPr>
                <w:color w:val="000000" w:themeColor="text1"/>
                <w:sz w:val="20"/>
                <w:szCs w:val="20"/>
                <w:lang w:val="pl-PL"/>
              </w:rPr>
            </w:pPr>
          </w:p>
        </w:tc>
        <w:tc>
          <w:tcPr>
            <w:tcW w:w="3686" w:type="dxa"/>
            <w:vAlign w:val="center"/>
          </w:tcPr>
          <w:p w14:paraId="28DA8972" w14:textId="554122B0" w:rsidR="006C752C" w:rsidRDefault="006C752C" w:rsidP="00B97215">
            <w:pPr>
              <w:pStyle w:val="Tekstpodstawowy"/>
              <w:spacing w:before="91"/>
              <w:jc w:val="center"/>
              <w:rPr>
                <w:color w:val="000000" w:themeColor="text1"/>
                <w:sz w:val="20"/>
                <w:szCs w:val="20"/>
                <w:lang w:val="pl-PL"/>
              </w:rPr>
            </w:pPr>
          </w:p>
        </w:tc>
      </w:tr>
    </w:tbl>
    <w:p w14:paraId="24124B60" w14:textId="77777777" w:rsidR="006C752C" w:rsidRPr="001D66AA" w:rsidRDefault="00B56EAD" w:rsidP="001D66AA">
      <w:pPr>
        <w:rPr>
          <w:rFonts w:ascii="Times New Roman" w:hAnsi="Times New Roman" w:cs="Times New Roman"/>
          <w:sz w:val="24"/>
          <w:szCs w:val="24"/>
        </w:rPr>
      </w:pPr>
      <w:r w:rsidRPr="00C6066E">
        <w:rPr>
          <w:color w:val="000000" w:themeColor="text1"/>
          <w:sz w:val="20"/>
          <w:szCs w:val="20"/>
        </w:rPr>
        <w:t>C -  powyżej 5 lat</w:t>
      </w:r>
      <w:r w:rsidR="006C752C">
        <w:rPr>
          <w:color w:val="000000" w:themeColor="text1"/>
          <w:sz w:val="20"/>
          <w:szCs w:val="20"/>
        </w:rPr>
        <w:tab/>
      </w:r>
      <w:r w:rsidR="006C752C">
        <w:rPr>
          <w:color w:val="000000" w:themeColor="text1"/>
          <w:sz w:val="20"/>
          <w:szCs w:val="20"/>
        </w:rPr>
        <w:tab/>
      </w:r>
      <w:r w:rsidR="006C752C">
        <w:rPr>
          <w:color w:val="000000" w:themeColor="text1"/>
          <w:sz w:val="20"/>
          <w:szCs w:val="20"/>
        </w:rPr>
        <w:tab/>
      </w:r>
    </w:p>
    <w:p w14:paraId="137481F3" w14:textId="7D579594" w:rsidR="00591858" w:rsidRPr="001D66AA" w:rsidRDefault="00591858" w:rsidP="001D66AA">
      <w:pPr>
        <w:rPr>
          <w:rFonts w:ascii="Times New Roman" w:hAnsi="Times New Roman" w:cs="Times New Roman"/>
          <w:sz w:val="24"/>
          <w:szCs w:val="24"/>
        </w:rPr>
      </w:pPr>
    </w:p>
    <w:p w14:paraId="2AC3B650" w14:textId="274F540D" w:rsidR="001D66AA" w:rsidRPr="001D66AA" w:rsidRDefault="00521DC0" w:rsidP="001D66AA">
      <w:pPr>
        <w:rPr>
          <w:rFonts w:ascii="Times New Roman" w:hAnsi="Times New Roman" w:cs="Times New Roman"/>
          <w:sz w:val="24"/>
          <w:szCs w:val="24"/>
        </w:rPr>
      </w:pPr>
      <w:r>
        <w:rPr>
          <w:rFonts w:ascii="Times New Roman" w:hAnsi="Times New Roman" w:cs="Times New Roman"/>
          <w:sz w:val="24"/>
          <w:szCs w:val="24"/>
        </w:rPr>
        <w:t>nie dotyczy</w:t>
      </w:r>
    </w:p>
    <w:p w14:paraId="6B3DE065" w14:textId="77777777" w:rsidR="00227559" w:rsidRDefault="001D66AA" w:rsidP="00227559">
      <w:pPr>
        <w:jc w:val="both"/>
        <w:rPr>
          <w:rFonts w:ascii="Times New Roman" w:hAnsi="Times New Roman" w:cs="Times New Roman"/>
          <w:sz w:val="24"/>
          <w:szCs w:val="24"/>
        </w:rPr>
      </w:pPr>
      <w:r w:rsidRPr="001D66AA">
        <w:rPr>
          <w:rFonts w:ascii="Times New Roman" w:hAnsi="Times New Roman" w:cs="Times New Roman"/>
          <w:sz w:val="24"/>
          <w:szCs w:val="24"/>
        </w:rPr>
        <w:t>1.10.</w:t>
      </w:r>
      <w:r w:rsidRPr="001D66AA">
        <w:rPr>
          <w:rFonts w:ascii="Times New Roman" w:hAnsi="Times New Roman" w:cs="Times New Roman"/>
          <w:sz w:val="24"/>
          <w:szCs w:val="24"/>
        </w:rPr>
        <w:tab/>
        <w:t>kwotę zobowiązań w sytuacji gdy jednostka kwalifikuje umowy leasingu zgodnie z przepisami podatkowymi</w:t>
      </w:r>
      <w:r>
        <w:rPr>
          <w:rFonts w:ascii="Times New Roman" w:hAnsi="Times New Roman" w:cs="Times New Roman"/>
          <w:sz w:val="24"/>
          <w:szCs w:val="24"/>
        </w:rPr>
        <w:t xml:space="preserve"> </w:t>
      </w:r>
      <w:r w:rsidRPr="001D66AA">
        <w:rPr>
          <w:rFonts w:ascii="Times New Roman" w:hAnsi="Times New Roman" w:cs="Times New Roman"/>
          <w:sz w:val="24"/>
          <w:szCs w:val="24"/>
        </w:rPr>
        <w:t>(leasing operacyjny), a według przepisów o rachunkowości byłby to leasing finansowy lub zwrotny z podziałem</w:t>
      </w:r>
      <w:r>
        <w:rPr>
          <w:rFonts w:ascii="Times New Roman" w:hAnsi="Times New Roman" w:cs="Times New Roman"/>
          <w:sz w:val="24"/>
          <w:szCs w:val="24"/>
        </w:rPr>
        <w:t xml:space="preserve"> </w:t>
      </w:r>
      <w:r w:rsidRPr="001D66AA">
        <w:rPr>
          <w:rFonts w:ascii="Times New Roman" w:hAnsi="Times New Roman" w:cs="Times New Roman"/>
          <w:sz w:val="24"/>
          <w:szCs w:val="24"/>
        </w:rPr>
        <w:t>na kwotę zobowiązań z tytułu leasingu</w:t>
      </w:r>
      <w:r>
        <w:rPr>
          <w:rFonts w:ascii="Times New Roman" w:hAnsi="Times New Roman" w:cs="Times New Roman"/>
          <w:sz w:val="24"/>
          <w:szCs w:val="24"/>
        </w:rPr>
        <w:t xml:space="preserve"> </w:t>
      </w:r>
      <w:r w:rsidRPr="001D66AA">
        <w:rPr>
          <w:rFonts w:ascii="Times New Roman" w:hAnsi="Times New Roman" w:cs="Times New Roman"/>
          <w:sz w:val="24"/>
          <w:szCs w:val="24"/>
        </w:rPr>
        <w:t>finansowego lub leasingu zwrotnego</w:t>
      </w:r>
    </w:p>
    <w:p w14:paraId="1C657953" w14:textId="19A6A5D1" w:rsidR="00521DC0" w:rsidRDefault="00521DC0" w:rsidP="00227559">
      <w:pPr>
        <w:jc w:val="both"/>
        <w:rPr>
          <w:rFonts w:ascii="Times New Roman" w:hAnsi="Times New Roman" w:cs="Times New Roman"/>
          <w:sz w:val="24"/>
          <w:szCs w:val="24"/>
        </w:rPr>
      </w:pPr>
      <w:r>
        <w:rPr>
          <w:rFonts w:ascii="Times New Roman" w:hAnsi="Times New Roman" w:cs="Times New Roman"/>
          <w:sz w:val="24"/>
          <w:szCs w:val="24"/>
        </w:rPr>
        <w:t>nie dotyczy</w:t>
      </w:r>
    </w:p>
    <w:p w14:paraId="0AFC7E34" w14:textId="20B69862" w:rsidR="001D66AA" w:rsidRPr="001D66AA" w:rsidRDefault="001D66AA" w:rsidP="009434C6">
      <w:pPr>
        <w:jc w:val="both"/>
        <w:rPr>
          <w:rFonts w:ascii="Times New Roman" w:hAnsi="Times New Roman" w:cs="Times New Roman"/>
          <w:sz w:val="24"/>
          <w:szCs w:val="24"/>
        </w:rPr>
      </w:pPr>
      <w:r w:rsidRPr="001D66AA">
        <w:rPr>
          <w:rFonts w:ascii="Times New Roman" w:hAnsi="Times New Roman" w:cs="Times New Roman"/>
          <w:sz w:val="24"/>
          <w:szCs w:val="24"/>
        </w:rPr>
        <w:t>1.11.</w:t>
      </w:r>
      <w:r w:rsidRPr="001D66AA">
        <w:rPr>
          <w:rFonts w:ascii="Times New Roman" w:hAnsi="Times New Roman" w:cs="Times New Roman"/>
          <w:sz w:val="24"/>
          <w:szCs w:val="24"/>
        </w:rPr>
        <w:tab/>
        <w:t>łączną kwotę zobowiązań zabezpieczonych na majątku jednostki ze wskazaniem charakteru i formy tych</w:t>
      </w:r>
      <w:r>
        <w:rPr>
          <w:rFonts w:ascii="Times New Roman" w:hAnsi="Times New Roman" w:cs="Times New Roman"/>
          <w:sz w:val="24"/>
          <w:szCs w:val="24"/>
        </w:rPr>
        <w:t xml:space="preserve"> </w:t>
      </w:r>
      <w:r w:rsidR="009434C6">
        <w:rPr>
          <w:rFonts w:ascii="Times New Roman" w:hAnsi="Times New Roman" w:cs="Times New Roman"/>
          <w:sz w:val="24"/>
          <w:szCs w:val="24"/>
        </w:rPr>
        <w:t>z</w:t>
      </w:r>
      <w:r w:rsidRPr="001D66AA">
        <w:rPr>
          <w:rFonts w:ascii="Times New Roman" w:hAnsi="Times New Roman" w:cs="Times New Roman"/>
          <w:sz w:val="24"/>
          <w:szCs w:val="24"/>
        </w:rPr>
        <w:t>abezpieczeń</w:t>
      </w:r>
      <w:r w:rsidR="0015730B">
        <w:rPr>
          <w:rFonts w:ascii="Times New Roman" w:hAnsi="Times New Roman" w:cs="Times New Roman"/>
          <w:sz w:val="24"/>
          <w:szCs w:val="24"/>
        </w:rPr>
        <w:t xml:space="preserve"> </w:t>
      </w:r>
    </w:p>
    <w:p w14:paraId="5D54D517" w14:textId="379C07BE" w:rsidR="001D66AA" w:rsidRPr="00227559"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 xml:space="preserve"> </w:t>
      </w:r>
      <w:r w:rsidR="00521DC0">
        <w:rPr>
          <w:rFonts w:ascii="Times New Roman" w:hAnsi="Times New Roman" w:cs="Times New Roman"/>
          <w:sz w:val="24"/>
          <w:szCs w:val="24"/>
        </w:rPr>
        <w:t>nie dotyczy</w:t>
      </w:r>
      <w:r w:rsidR="00227559">
        <w:rPr>
          <w:rFonts w:ascii="Times New Roman" w:hAnsi="Times New Roman" w:cs="Times New Roman"/>
          <w:b/>
          <w:sz w:val="20"/>
          <w:szCs w:val="24"/>
        </w:rPr>
        <w:tab/>
      </w:r>
    </w:p>
    <w:p w14:paraId="732AB434" w14:textId="6EF86E6A" w:rsidR="001D66AA" w:rsidRDefault="001D66AA" w:rsidP="009434C6">
      <w:pPr>
        <w:jc w:val="both"/>
        <w:rPr>
          <w:rFonts w:ascii="Times New Roman" w:hAnsi="Times New Roman" w:cs="Times New Roman"/>
          <w:sz w:val="24"/>
          <w:szCs w:val="24"/>
        </w:rPr>
      </w:pPr>
      <w:r w:rsidRPr="001D66AA">
        <w:rPr>
          <w:rFonts w:ascii="Times New Roman" w:hAnsi="Times New Roman" w:cs="Times New Roman"/>
          <w:sz w:val="24"/>
          <w:szCs w:val="24"/>
        </w:rPr>
        <w:t>1.12.</w:t>
      </w:r>
      <w:r w:rsidRPr="001D66AA">
        <w:rPr>
          <w:rFonts w:ascii="Times New Roman" w:hAnsi="Times New Roman" w:cs="Times New Roman"/>
          <w:sz w:val="24"/>
          <w:szCs w:val="24"/>
        </w:rPr>
        <w:tab/>
        <w:t>łączną kwotę zobowiązań warunkowych, w tym również udzielonych przez jednostkę gwarancji i poręczeń,</w:t>
      </w:r>
      <w:r>
        <w:rPr>
          <w:rFonts w:ascii="Times New Roman" w:hAnsi="Times New Roman" w:cs="Times New Roman"/>
          <w:sz w:val="24"/>
          <w:szCs w:val="24"/>
        </w:rPr>
        <w:t xml:space="preserve"> </w:t>
      </w:r>
      <w:r w:rsidRPr="001D66AA">
        <w:rPr>
          <w:rFonts w:ascii="Times New Roman" w:hAnsi="Times New Roman" w:cs="Times New Roman"/>
          <w:sz w:val="24"/>
          <w:szCs w:val="24"/>
        </w:rPr>
        <w:t>także wekslowych, niewykazanych w bilansie, ze wskazaniem zobowiązań  zabezpieczonych na majątku</w:t>
      </w:r>
      <w:r>
        <w:rPr>
          <w:rFonts w:ascii="Times New Roman" w:hAnsi="Times New Roman" w:cs="Times New Roman"/>
          <w:sz w:val="24"/>
          <w:szCs w:val="24"/>
        </w:rPr>
        <w:t xml:space="preserve"> </w:t>
      </w:r>
      <w:r w:rsidRPr="001D66AA">
        <w:rPr>
          <w:rFonts w:ascii="Times New Roman" w:hAnsi="Times New Roman" w:cs="Times New Roman"/>
          <w:sz w:val="24"/>
          <w:szCs w:val="24"/>
        </w:rPr>
        <w:t>jednostki oraz charakteru i formy tych zabezpieczeń</w:t>
      </w:r>
    </w:p>
    <w:p w14:paraId="482B51E1" w14:textId="15C049DD" w:rsidR="001D66AA" w:rsidRPr="001D66AA" w:rsidRDefault="00521DC0" w:rsidP="009434C6">
      <w:pPr>
        <w:jc w:val="both"/>
        <w:rPr>
          <w:rFonts w:ascii="Times New Roman" w:hAnsi="Times New Roman" w:cs="Times New Roman"/>
          <w:sz w:val="24"/>
          <w:szCs w:val="24"/>
        </w:rPr>
      </w:pPr>
      <w:r>
        <w:rPr>
          <w:rFonts w:ascii="Times New Roman" w:hAnsi="Times New Roman" w:cs="Times New Roman"/>
          <w:sz w:val="24"/>
          <w:szCs w:val="24"/>
        </w:rPr>
        <w:t>nie dotyczy</w:t>
      </w:r>
      <w:r w:rsidR="009434C6">
        <w:rPr>
          <w:rFonts w:ascii="Times New Roman" w:hAnsi="Times New Roman" w:cs="Times New Roman"/>
          <w:sz w:val="24"/>
          <w:szCs w:val="24"/>
        </w:rPr>
        <w:tab/>
      </w:r>
    </w:p>
    <w:p w14:paraId="780A70E5" w14:textId="512582CD" w:rsidR="001D66AA" w:rsidRPr="001D66AA" w:rsidRDefault="001D66AA" w:rsidP="009434C6">
      <w:pPr>
        <w:jc w:val="both"/>
        <w:rPr>
          <w:rFonts w:ascii="Times New Roman" w:hAnsi="Times New Roman" w:cs="Times New Roman"/>
          <w:sz w:val="24"/>
          <w:szCs w:val="24"/>
        </w:rPr>
      </w:pPr>
      <w:r w:rsidRPr="001D66AA">
        <w:rPr>
          <w:rFonts w:ascii="Times New Roman" w:hAnsi="Times New Roman" w:cs="Times New Roman"/>
          <w:sz w:val="24"/>
          <w:szCs w:val="24"/>
        </w:rPr>
        <w:t>1.13.</w:t>
      </w:r>
      <w:r w:rsidRPr="001D66AA">
        <w:rPr>
          <w:rFonts w:ascii="Times New Roman" w:hAnsi="Times New Roman" w:cs="Times New Roman"/>
          <w:sz w:val="24"/>
          <w:szCs w:val="24"/>
        </w:rPr>
        <w:tab/>
        <w:t>wykaz istotnych pozycji czynnych i biernych rozliczeń międzyokresowych, w tym kwotę czynnych rozliczeń</w:t>
      </w:r>
      <w:r>
        <w:rPr>
          <w:rFonts w:ascii="Times New Roman" w:hAnsi="Times New Roman" w:cs="Times New Roman"/>
          <w:sz w:val="24"/>
          <w:szCs w:val="24"/>
        </w:rPr>
        <w:t xml:space="preserve"> </w:t>
      </w:r>
      <w:r w:rsidRPr="001D66AA">
        <w:rPr>
          <w:rFonts w:ascii="Times New Roman" w:hAnsi="Times New Roman" w:cs="Times New Roman"/>
          <w:sz w:val="24"/>
          <w:szCs w:val="24"/>
        </w:rPr>
        <w:t>międzyokresowych kosztów stanowiących różnicę między wartością otrzymanych finansowych składników</w:t>
      </w:r>
      <w:r>
        <w:rPr>
          <w:rFonts w:ascii="Times New Roman" w:hAnsi="Times New Roman" w:cs="Times New Roman"/>
          <w:sz w:val="24"/>
          <w:szCs w:val="24"/>
        </w:rPr>
        <w:t xml:space="preserve"> </w:t>
      </w:r>
      <w:r w:rsidRPr="001D66AA">
        <w:rPr>
          <w:rFonts w:ascii="Times New Roman" w:hAnsi="Times New Roman" w:cs="Times New Roman"/>
          <w:sz w:val="24"/>
          <w:szCs w:val="24"/>
        </w:rPr>
        <w:t>aktywów a zobowiązaniem zapłaty za nie</w:t>
      </w:r>
    </w:p>
    <w:p w14:paraId="70138AC8" w14:textId="717805E8" w:rsidR="009C6B90" w:rsidRDefault="00643108" w:rsidP="001D66AA">
      <w:pPr>
        <w:rPr>
          <w:rFonts w:ascii="Times New Roman" w:hAnsi="Times New Roman" w:cs="Times New Roman"/>
          <w:sz w:val="24"/>
          <w:szCs w:val="24"/>
        </w:rPr>
      </w:pPr>
      <w:r>
        <w:rPr>
          <w:rFonts w:ascii="Times New Roman" w:hAnsi="Times New Roman" w:cs="Times New Roman"/>
          <w:sz w:val="24"/>
          <w:szCs w:val="24"/>
        </w:rPr>
        <w:t xml:space="preserve"> </w:t>
      </w:r>
      <w:r w:rsidR="00521DC0">
        <w:rPr>
          <w:rFonts w:ascii="Times New Roman" w:hAnsi="Times New Roman" w:cs="Times New Roman"/>
          <w:sz w:val="24"/>
          <w:szCs w:val="24"/>
        </w:rPr>
        <w:t>nie dotyczy</w:t>
      </w:r>
      <w:r>
        <w:rPr>
          <w:rFonts w:ascii="Times New Roman" w:hAnsi="Times New Roman" w:cs="Times New Roman"/>
          <w:sz w:val="24"/>
          <w:szCs w:val="24"/>
        </w:rPr>
        <w:t xml:space="preserve">           </w:t>
      </w:r>
    </w:p>
    <w:p w14:paraId="6D1EF40D" w14:textId="3B2CB192" w:rsidR="008A025B" w:rsidRPr="008A025B"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1.14.</w:t>
      </w:r>
      <w:r w:rsidRPr="001D66AA">
        <w:rPr>
          <w:rFonts w:ascii="Times New Roman" w:hAnsi="Times New Roman" w:cs="Times New Roman"/>
          <w:sz w:val="24"/>
          <w:szCs w:val="24"/>
        </w:rPr>
        <w:tab/>
        <w:t>łączną kwotę otrzymanych przez jednostkę gwarancji i poręczeń niewykazanych w bilansie</w:t>
      </w:r>
      <w:r w:rsidR="001879F1">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663"/>
        <w:gridCol w:w="2847"/>
        <w:gridCol w:w="3544"/>
      </w:tblGrid>
      <w:tr w:rsidR="00035D93" w14:paraId="770A94BD" w14:textId="51192D94" w:rsidTr="004A00EE">
        <w:trPr>
          <w:trHeight w:val="387"/>
        </w:trPr>
        <w:tc>
          <w:tcPr>
            <w:tcW w:w="663" w:type="dxa"/>
            <w:vMerge w:val="restart"/>
            <w:shd w:val="clear" w:color="auto" w:fill="A6A6A6" w:themeFill="background1" w:themeFillShade="A6"/>
            <w:vAlign w:val="center"/>
          </w:tcPr>
          <w:p w14:paraId="4A628BC5" w14:textId="5BA850B7" w:rsidR="00035D93" w:rsidRPr="00251621" w:rsidRDefault="00035D93" w:rsidP="00251621">
            <w:pPr>
              <w:jc w:val="center"/>
              <w:rPr>
                <w:rFonts w:ascii="Times New Roman" w:hAnsi="Times New Roman" w:cs="Times New Roman"/>
                <w:b/>
                <w:sz w:val="20"/>
                <w:szCs w:val="20"/>
              </w:rPr>
            </w:pPr>
            <w:r w:rsidRPr="00251621">
              <w:rPr>
                <w:rFonts w:ascii="Times New Roman" w:hAnsi="Times New Roman" w:cs="Times New Roman"/>
                <w:b/>
                <w:sz w:val="20"/>
                <w:szCs w:val="20"/>
              </w:rPr>
              <w:t>Lp.</w:t>
            </w:r>
          </w:p>
        </w:tc>
        <w:tc>
          <w:tcPr>
            <w:tcW w:w="2847" w:type="dxa"/>
            <w:vMerge w:val="restart"/>
            <w:tcBorders>
              <w:right w:val="single" w:sz="4" w:space="0" w:color="auto"/>
            </w:tcBorders>
            <w:shd w:val="clear" w:color="auto" w:fill="A6A6A6" w:themeFill="background1" w:themeFillShade="A6"/>
            <w:vAlign w:val="center"/>
          </w:tcPr>
          <w:p w14:paraId="4198E2E7" w14:textId="5ACF7143" w:rsidR="00035D93" w:rsidRPr="00251621" w:rsidRDefault="004A00EE" w:rsidP="00251621">
            <w:pPr>
              <w:jc w:val="center"/>
              <w:rPr>
                <w:rFonts w:ascii="Times New Roman" w:hAnsi="Times New Roman" w:cs="Times New Roman"/>
                <w:b/>
                <w:sz w:val="20"/>
                <w:szCs w:val="20"/>
              </w:rPr>
            </w:pPr>
            <w:r>
              <w:rPr>
                <w:rFonts w:ascii="Times New Roman" w:hAnsi="Times New Roman" w:cs="Times New Roman"/>
                <w:b/>
                <w:sz w:val="20"/>
                <w:szCs w:val="20"/>
              </w:rPr>
              <w:t>Gwarancje i poręczenia</w:t>
            </w:r>
          </w:p>
        </w:tc>
        <w:tc>
          <w:tcPr>
            <w:tcW w:w="3544" w:type="dxa"/>
            <w:tcBorders>
              <w:top w:val="single" w:sz="4" w:space="0" w:color="auto"/>
              <w:left w:val="single" w:sz="4" w:space="0" w:color="auto"/>
              <w:bottom w:val="nil"/>
              <w:right w:val="single" w:sz="4" w:space="0" w:color="auto"/>
            </w:tcBorders>
            <w:shd w:val="clear" w:color="auto" w:fill="A6A6A6" w:themeFill="background1" w:themeFillShade="A6"/>
          </w:tcPr>
          <w:p w14:paraId="4DF67775" w14:textId="77777777" w:rsidR="00035D93" w:rsidRPr="00251621" w:rsidRDefault="00035D93" w:rsidP="00251621">
            <w:pPr>
              <w:jc w:val="center"/>
              <w:rPr>
                <w:rFonts w:ascii="Times New Roman" w:hAnsi="Times New Roman" w:cs="Times New Roman"/>
                <w:b/>
                <w:sz w:val="20"/>
                <w:szCs w:val="20"/>
              </w:rPr>
            </w:pPr>
          </w:p>
        </w:tc>
      </w:tr>
      <w:tr w:rsidR="00035D93" w14:paraId="1C312A7B" w14:textId="0351A48A" w:rsidTr="004A00EE">
        <w:trPr>
          <w:trHeight w:val="230"/>
        </w:trPr>
        <w:tc>
          <w:tcPr>
            <w:tcW w:w="663" w:type="dxa"/>
            <w:vMerge/>
            <w:shd w:val="clear" w:color="auto" w:fill="A6A6A6" w:themeFill="background1" w:themeFillShade="A6"/>
            <w:vAlign w:val="center"/>
          </w:tcPr>
          <w:p w14:paraId="6BF9101E" w14:textId="77777777" w:rsidR="00035D93" w:rsidRPr="00251621" w:rsidRDefault="00035D93" w:rsidP="00251621">
            <w:pPr>
              <w:jc w:val="center"/>
              <w:rPr>
                <w:rFonts w:ascii="Times New Roman" w:hAnsi="Times New Roman" w:cs="Times New Roman"/>
                <w:b/>
                <w:sz w:val="20"/>
                <w:szCs w:val="20"/>
              </w:rPr>
            </w:pPr>
          </w:p>
        </w:tc>
        <w:tc>
          <w:tcPr>
            <w:tcW w:w="2847" w:type="dxa"/>
            <w:vMerge/>
            <w:tcBorders>
              <w:right w:val="single" w:sz="4" w:space="0" w:color="auto"/>
            </w:tcBorders>
            <w:shd w:val="clear" w:color="auto" w:fill="A6A6A6" w:themeFill="background1" w:themeFillShade="A6"/>
            <w:vAlign w:val="center"/>
          </w:tcPr>
          <w:p w14:paraId="4CEC39AC" w14:textId="77777777" w:rsidR="00035D93" w:rsidRPr="00251621" w:rsidRDefault="00035D93" w:rsidP="00251621">
            <w:pPr>
              <w:jc w:val="center"/>
              <w:rPr>
                <w:rFonts w:ascii="Times New Roman" w:hAnsi="Times New Roman" w:cs="Times New Roman"/>
                <w:b/>
                <w:sz w:val="20"/>
                <w:szCs w:val="20"/>
              </w:rPr>
            </w:pPr>
          </w:p>
        </w:tc>
        <w:tc>
          <w:tcPr>
            <w:tcW w:w="3544" w:type="dxa"/>
            <w:tcBorders>
              <w:top w:val="nil"/>
              <w:left w:val="single" w:sz="4" w:space="0" w:color="auto"/>
              <w:bottom w:val="nil"/>
              <w:right w:val="single" w:sz="4" w:space="0" w:color="auto"/>
            </w:tcBorders>
            <w:shd w:val="clear" w:color="auto" w:fill="A6A6A6" w:themeFill="background1" w:themeFillShade="A6"/>
          </w:tcPr>
          <w:p w14:paraId="6E21FE39" w14:textId="4D872D4C" w:rsidR="00035D93" w:rsidRPr="00251621" w:rsidRDefault="004A00EE" w:rsidP="00251621">
            <w:pPr>
              <w:jc w:val="center"/>
              <w:rPr>
                <w:rFonts w:ascii="Times New Roman" w:hAnsi="Times New Roman" w:cs="Times New Roman"/>
                <w:b/>
                <w:sz w:val="20"/>
                <w:szCs w:val="20"/>
              </w:rPr>
            </w:pPr>
            <w:r>
              <w:rPr>
                <w:rFonts w:ascii="Times New Roman" w:hAnsi="Times New Roman" w:cs="Times New Roman"/>
                <w:b/>
                <w:sz w:val="20"/>
                <w:szCs w:val="20"/>
              </w:rPr>
              <w:t>Kwota zabezpieczenia</w:t>
            </w:r>
          </w:p>
        </w:tc>
      </w:tr>
      <w:tr w:rsidR="00035D93" w14:paraId="3B2D53CF" w14:textId="2922C47A" w:rsidTr="004A00EE">
        <w:trPr>
          <w:trHeight w:val="230"/>
        </w:trPr>
        <w:tc>
          <w:tcPr>
            <w:tcW w:w="663" w:type="dxa"/>
            <w:vMerge/>
            <w:shd w:val="clear" w:color="auto" w:fill="A6A6A6" w:themeFill="background1" w:themeFillShade="A6"/>
            <w:vAlign w:val="center"/>
          </w:tcPr>
          <w:p w14:paraId="25377E76" w14:textId="77777777" w:rsidR="00035D93" w:rsidRPr="00251621" w:rsidRDefault="00035D93" w:rsidP="00251621">
            <w:pPr>
              <w:jc w:val="center"/>
              <w:rPr>
                <w:rFonts w:ascii="Times New Roman" w:hAnsi="Times New Roman" w:cs="Times New Roman"/>
                <w:b/>
                <w:sz w:val="20"/>
                <w:szCs w:val="20"/>
              </w:rPr>
            </w:pPr>
          </w:p>
        </w:tc>
        <w:tc>
          <w:tcPr>
            <w:tcW w:w="2847" w:type="dxa"/>
            <w:vMerge/>
            <w:tcBorders>
              <w:right w:val="single" w:sz="4" w:space="0" w:color="auto"/>
            </w:tcBorders>
            <w:shd w:val="clear" w:color="auto" w:fill="A6A6A6" w:themeFill="background1" w:themeFillShade="A6"/>
            <w:vAlign w:val="center"/>
          </w:tcPr>
          <w:p w14:paraId="5CFB3D2C" w14:textId="77777777" w:rsidR="00035D93" w:rsidRPr="00251621" w:rsidRDefault="00035D93" w:rsidP="00251621">
            <w:pPr>
              <w:jc w:val="center"/>
              <w:rPr>
                <w:rFonts w:ascii="Times New Roman" w:hAnsi="Times New Roman" w:cs="Times New Roman"/>
                <w:b/>
                <w:sz w:val="20"/>
                <w:szCs w:val="20"/>
              </w:rPr>
            </w:pPr>
          </w:p>
        </w:tc>
        <w:tc>
          <w:tcPr>
            <w:tcW w:w="3544" w:type="dxa"/>
            <w:tcBorders>
              <w:top w:val="nil"/>
              <w:left w:val="single" w:sz="4" w:space="0" w:color="auto"/>
              <w:bottom w:val="single" w:sz="4" w:space="0" w:color="auto"/>
              <w:right w:val="single" w:sz="4" w:space="0" w:color="auto"/>
            </w:tcBorders>
            <w:shd w:val="clear" w:color="auto" w:fill="A6A6A6" w:themeFill="background1" w:themeFillShade="A6"/>
          </w:tcPr>
          <w:p w14:paraId="35D838CA" w14:textId="77777777" w:rsidR="00035D93" w:rsidRPr="00251621" w:rsidRDefault="00035D93" w:rsidP="00251621">
            <w:pPr>
              <w:jc w:val="center"/>
              <w:rPr>
                <w:rFonts w:ascii="Times New Roman" w:hAnsi="Times New Roman" w:cs="Times New Roman"/>
                <w:b/>
                <w:sz w:val="20"/>
                <w:szCs w:val="20"/>
              </w:rPr>
            </w:pPr>
          </w:p>
        </w:tc>
      </w:tr>
      <w:tr w:rsidR="00035D93" w14:paraId="1027F17B" w14:textId="43076743" w:rsidTr="004A00EE">
        <w:tc>
          <w:tcPr>
            <w:tcW w:w="663" w:type="dxa"/>
            <w:vAlign w:val="center"/>
          </w:tcPr>
          <w:p w14:paraId="54F506A3" w14:textId="04E7CD1D" w:rsidR="00035D93" w:rsidRPr="00251621" w:rsidRDefault="00035D93" w:rsidP="00251621">
            <w:pPr>
              <w:jc w:val="center"/>
              <w:rPr>
                <w:rFonts w:ascii="Times New Roman" w:hAnsi="Times New Roman" w:cs="Times New Roman"/>
                <w:sz w:val="20"/>
                <w:szCs w:val="20"/>
              </w:rPr>
            </w:pPr>
            <w:r w:rsidRPr="00251621">
              <w:rPr>
                <w:rFonts w:ascii="Times New Roman" w:hAnsi="Times New Roman" w:cs="Times New Roman"/>
                <w:sz w:val="20"/>
                <w:szCs w:val="20"/>
              </w:rPr>
              <w:lastRenderedPageBreak/>
              <w:t>1.</w:t>
            </w:r>
          </w:p>
        </w:tc>
        <w:tc>
          <w:tcPr>
            <w:tcW w:w="2847" w:type="dxa"/>
            <w:vAlign w:val="center"/>
          </w:tcPr>
          <w:p w14:paraId="570C7E45" w14:textId="1BB72145" w:rsidR="00035D93" w:rsidRPr="00251621" w:rsidRDefault="00035D93" w:rsidP="004A00EE">
            <w:pPr>
              <w:jc w:val="center"/>
              <w:rPr>
                <w:rFonts w:ascii="Times New Roman" w:hAnsi="Times New Roman" w:cs="Times New Roman"/>
                <w:sz w:val="20"/>
                <w:szCs w:val="20"/>
              </w:rPr>
            </w:pPr>
            <w:r>
              <w:rPr>
                <w:rFonts w:ascii="Times New Roman" w:hAnsi="Times New Roman" w:cs="Times New Roman"/>
                <w:sz w:val="20"/>
                <w:szCs w:val="20"/>
              </w:rPr>
              <w:t xml:space="preserve">otrzymane </w:t>
            </w:r>
            <w:r w:rsidR="004A00EE">
              <w:rPr>
                <w:rFonts w:ascii="Times New Roman" w:hAnsi="Times New Roman" w:cs="Times New Roman"/>
                <w:sz w:val="20"/>
                <w:szCs w:val="20"/>
              </w:rPr>
              <w:t>w formie gwarancji bankowych</w:t>
            </w:r>
          </w:p>
        </w:tc>
        <w:tc>
          <w:tcPr>
            <w:tcW w:w="3544" w:type="dxa"/>
            <w:tcBorders>
              <w:top w:val="single" w:sz="4" w:space="0" w:color="auto"/>
            </w:tcBorders>
          </w:tcPr>
          <w:p w14:paraId="0E1152EE" w14:textId="63F97475" w:rsidR="00035D93" w:rsidRDefault="00035D93" w:rsidP="00251621">
            <w:pPr>
              <w:jc w:val="center"/>
              <w:rPr>
                <w:rFonts w:ascii="Times New Roman" w:hAnsi="Times New Roman" w:cs="Times New Roman"/>
                <w:sz w:val="20"/>
                <w:szCs w:val="20"/>
              </w:rPr>
            </w:pPr>
          </w:p>
        </w:tc>
      </w:tr>
      <w:tr w:rsidR="00035D93" w14:paraId="6486A0DF" w14:textId="5C02FDB9" w:rsidTr="004A00EE">
        <w:trPr>
          <w:trHeight w:val="306"/>
        </w:trPr>
        <w:tc>
          <w:tcPr>
            <w:tcW w:w="663" w:type="dxa"/>
            <w:vAlign w:val="center"/>
          </w:tcPr>
          <w:p w14:paraId="2C2620D5" w14:textId="663591D1" w:rsidR="00035D93" w:rsidRPr="00251621" w:rsidRDefault="00035D93" w:rsidP="00251621">
            <w:pPr>
              <w:jc w:val="center"/>
              <w:rPr>
                <w:rFonts w:ascii="Times New Roman" w:hAnsi="Times New Roman" w:cs="Times New Roman"/>
                <w:sz w:val="20"/>
                <w:szCs w:val="20"/>
              </w:rPr>
            </w:pPr>
            <w:r>
              <w:rPr>
                <w:rFonts w:ascii="Times New Roman" w:hAnsi="Times New Roman" w:cs="Times New Roman"/>
                <w:sz w:val="20"/>
                <w:szCs w:val="20"/>
              </w:rPr>
              <w:t>2</w:t>
            </w:r>
            <w:r w:rsidRPr="00251621">
              <w:rPr>
                <w:rFonts w:ascii="Times New Roman" w:hAnsi="Times New Roman" w:cs="Times New Roman"/>
                <w:sz w:val="20"/>
                <w:szCs w:val="20"/>
              </w:rPr>
              <w:t>.</w:t>
            </w:r>
          </w:p>
        </w:tc>
        <w:tc>
          <w:tcPr>
            <w:tcW w:w="2847" w:type="dxa"/>
            <w:vAlign w:val="center"/>
          </w:tcPr>
          <w:p w14:paraId="50EC2E75" w14:textId="34011804" w:rsidR="00035D93" w:rsidRDefault="00035D93" w:rsidP="00251621">
            <w:pPr>
              <w:jc w:val="center"/>
              <w:rPr>
                <w:rFonts w:ascii="Times New Roman" w:hAnsi="Times New Roman" w:cs="Times New Roman"/>
                <w:sz w:val="20"/>
                <w:szCs w:val="20"/>
              </w:rPr>
            </w:pPr>
            <w:r>
              <w:rPr>
                <w:rFonts w:ascii="Times New Roman" w:hAnsi="Times New Roman" w:cs="Times New Roman"/>
                <w:sz w:val="20"/>
                <w:szCs w:val="20"/>
              </w:rPr>
              <w:t>Inne</w:t>
            </w:r>
          </w:p>
          <w:p w14:paraId="4DC657F5" w14:textId="5449D663" w:rsidR="00035D93" w:rsidRPr="00251621" w:rsidRDefault="00035D93" w:rsidP="00251621">
            <w:pPr>
              <w:jc w:val="center"/>
              <w:rPr>
                <w:rFonts w:ascii="Times New Roman" w:hAnsi="Times New Roman" w:cs="Times New Roman"/>
                <w:sz w:val="20"/>
                <w:szCs w:val="20"/>
              </w:rPr>
            </w:pPr>
          </w:p>
        </w:tc>
        <w:tc>
          <w:tcPr>
            <w:tcW w:w="3544" w:type="dxa"/>
          </w:tcPr>
          <w:p w14:paraId="79CC84A9" w14:textId="73F59B78" w:rsidR="00035D93" w:rsidRDefault="00035D93" w:rsidP="00251621">
            <w:pPr>
              <w:jc w:val="center"/>
              <w:rPr>
                <w:rFonts w:ascii="Times New Roman" w:hAnsi="Times New Roman" w:cs="Times New Roman"/>
                <w:sz w:val="20"/>
                <w:szCs w:val="20"/>
              </w:rPr>
            </w:pPr>
          </w:p>
        </w:tc>
      </w:tr>
      <w:tr w:rsidR="00035D93" w14:paraId="0B000FBF" w14:textId="360A3B29" w:rsidTr="004A00EE">
        <w:trPr>
          <w:trHeight w:val="60"/>
        </w:trPr>
        <w:tc>
          <w:tcPr>
            <w:tcW w:w="663" w:type="dxa"/>
            <w:shd w:val="clear" w:color="auto" w:fill="A6A6A6" w:themeFill="background1" w:themeFillShade="A6"/>
            <w:vAlign w:val="center"/>
          </w:tcPr>
          <w:p w14:paraId="14CD17E6" w14:textId="205ABC37" w:rsidR="00035D93" w:rsidRPr="00251621" w:rsidRDefault="00035D93" w:rsidP="00251621">
            <w:pPr>
              <w:jc w:val="center"/>
              <w:rPr>
                <w:rFonts w:ascii="Times New Roman" w:hAnsi="Times New Roman" w:cs="Times New Roman"/>
                <w:sz w:val="20"/>
                <w:szCs w:val="20"/>
              </w:rPr>
            </w:pPr>
          </w:p>
        </w:tc>
        <w:tc>
          <w:tcPr>
            <w:tcW w:w="2847" w:type="dxa"/>
            <w:shd w:val="clear" w:color="auto" w:fill="A6A6A6" w:themeFill="background1" w:themeFillShade="A6"/>
            <w:vAlign w:val="center"/>
          </w:tcPr>
          <w:p w14:paraId="1B1A8F2D" w14:textId="4DE654F1" w:rsidR="00035D93" w:rsidRPr="00251621" w:rsidRDefault="00035D93" w:rsidP="00251621">
            <w:pPr>
              <w:jc w:val="center"/>
              <w:rPr>
                <w:rFonts w:ascii="Times New Roman" w:hAnsi="Times New Roman" w:cs="Times New Roman"/>
                <w:b/>
                <w:sz w:val="20"/>
                <w:szCs w:val="20"/>
              </w:rPr>
            </w:pPr>
            <w:r w:rsidRPr="00251621">
              <w:rPr>
                <w:rFonts w:ascii="Times New Roman" w:hAnsi="Times New Roman" w:cs="Times New Roman"/>
                <w:b/>
                <w:sz w:val="20"/>
                <w:szCs w:val="20"/>
              </w:rPr>
              <w:t>Ogółem</w:t>
            </w:r>
          </w:p>
        </w:tc>
        <w:tc>
          <w:tcPr>
            <w:tcW w:w="3544" w:type="dxa"/>
            <w:shd w:val="clear" w:color="auto" w:fill="A6A6A6" w:themeFill="background1" w:themeFillShade="A6"/>
          </w:tcPr>
          <w:p w14:paraId="418C5FCC" w14:textId="305A4B2C" w:rsidR="00035D93" w:rsidRPr="00251621" w:rsidRDefault="00035D93" w:rsidP="00251621">
            <w:pPr>
              <w:jc w:val="center"/>
              <w:rPr>
                <w:rFonts w:ascii="Times New Roman" w:hAnsi="Times New Roman" w:cs="Times New Roman"/>
                <w:b/>
                <w:sz w:val="20"/>
                <w:szCs w:val="20"/>
              </w:rPr>
            </w:pPr>
          </w:p>
        </w:tc>
      </w:tr>
    </w:tbl>
    <w:p w14:paraId="5CC39BE9" w14:textId="4C5AD2C5" w:rsidR="0051519E" w:rsidRDefault="00521DC0" w:rsidP="001D66AA">
      <w:pPr>
        <w:rPr>
          <w:rFonts w:ascii="Times New Roman" w:hAnsi="Times New Roman" w:cs="Times New Roman"/>
          <w:sz w:val="24"/>
          <w:szCs w:val="24"/>
        </w:rPr>
      </w:pPr>
      <w:r>
        <w:rPr>
          <w:rFonts w:ascii="Times New Roman" w:hAnsi="Times New Roman" w:cs="Times New Roman"/>
          <w:sz w:val="24"/>
          <w:szCs w:val="24"/>
        </w:rPr>
        <w:t>nie dotyczy</w:t>
      </w:r>
    </w:p>
    <w:p w14:paraId="6A0BFD5A" w14:textId="1FE161F3" w:rsidR="002A3E7C" w:rsidRPr="008A025B"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1.15.</w:t>
      </w:r>
      <w:r w:rsidRPr="001D66AA">
        <w:rPr>
          <w:rFonts w:ascii="Times New Roman" w:hAnsi="Times New Roman" w:cs="Times New Roman"/>
          <w:sz w:val="24"/>
          <w:szCs w:val="24"/>
        </w:rPr>
        <w:tab/>
        <w:t>kwotę wypłaconych środków pieniężnych na świadczenia pracownicze</w:t>
      </w:r>
      <w:r w:rsidR="00C30298">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543"/>
        <w:gridCol w:w="3251"/>
        <w:gridCol w:w="3260"/>
      </w:tblGrid>
      <w:tr w:rsidR="00B65EA0" w14:paraId="06DD6880" w14:textId="77777777" w:rsidTr="004A00EE">
        <w:trPr>
          <w:trHeight w:val="276"/>
        </w:trPr>
        <w:tc>
          <w:tcPr>
            <w:tcW w:w="543" w:type="dxa"/>
            <w:shd w:val="clear" w:color="auto" w:fill="A6A6A6" w:themeFill="background1" w:themeFillShade="A6"/>
            <w:vAlign w:val="center"/>
          </w:tcPr>
          <w:p w14:paraId="1D5B6FBD" w14:textId="542AE1A6" w:rsidR="00B65EA0" w:rsidRPr="00E61216" w:rsidRDefault="00B65EA0" w:rsidP="00E61216">
            <w:pPr>
              <w:jc w:val="center"/>
              <w:rPr>
                <w:rFonts w:ascii="Times New Roman" w:hAnsi="Times New Roman" w:cs="Times New Roman"/>
                <w:b/>
                <w:sz w:val="20"/>
                <w:szCs w:val="20"/>
              </w:rPr>
            </w:pPr>
            <w:r w:rsidRPr="00E61216">
              <w:rPr>
                <w:rFonts w:ascii="Times New Roman" w:hAnsi="Times New Roman" w:cs="Times New Roman"/>
                <w:b/>
                <w:sz w:val="20"/>
                <w:szCs w:val="20"/>
              </w:rPr>
              <w:t>Lp.</w:t>
            </w:r>
          </w:p>
        </w:tc>
        <w:tc>
          <w:tcPr>
            <w:tcW w:w="3251" w:type="dxa"/>
            <w:shd w:val="clear" w:color="auto" w:fill="A6A6A6" w:themeFill="background1" w:themeFillShade="A6"/>
            <w:vAlign w:val="center"/>
          </w:tcPr>
          <w:p w14:paraId="57DA5A69" w14:textId="325D32C4" w:rsidR="00B65EA0" w:rsidRPr="00E61216" w:rsidRDefault="00493CF5" w:rsidP="00E61216">
            <w:pPr>
              <w:jc w:val="center"/>
              <w:rPr>
                <w:rFonts w:ascii="Times New Roman" w:hAnsi="Times New Roman" w:cs="Times New Roman"/>
                <w:b/>
                <w:sz w:val="20"/>
                <w:szCs w:val="20"/>
              </w:rPr>
            </w:pPr>
            <w:r w:rsidRPr="00E61216">
              <w:rPr>
                <w:rFonts w:ascii="Times New Roman" w:hAnsi="Times New Roman" w:cs="Times New Roman"/>
                <w:b/>
                <w:sz w:val="20"/>
                <w:szCs w:val="20"/>
              </w:rPr>
              <w:t>Wyszczególnienie</w:t>
            </w:r>
          </w:p>
        </w:tc>
        <w:tc>
          <w:tcPr>
            <w:tcW w:w="3260" w:type="dxa"/>
            <w:shd w:val="clear" w:color="auto" w:fill="A6A6A6" w:themeFill="background1" w:themeFillShade="A6"/>
            <w:vAlign w:val="center"/>
          </w:tcPr>
          <w:p w14:paraId="6ECB4330" w14:textId="5EB45DBB" w:rsidR="00B65EA0" w:rsidRPr="00E61216" w:rsidRDefault="00493CF5" w:rsidP="00E61216">
            <w:pPr>
              <w:jc w:val="center"/>
              <w:rPr>
                <w:rFonts w:ascii="Times New Roman" w:hAnsi="Times New Roman" w:cs="Times New Roman"/>
                <w:b/>
                <w:sz w:val="20"/>
                <w:szCs w:val="20"/>
              </w:rPr>
            </w:pPr>
            <w:r w:rsidRPr="00E61216">
              <w:rPr>
                <w:rFonts w:ascii="Times New Roman" w:hAnsi="Times New Roman" w:cs="Times New Roman"/>
                <w:b/>
                <w:sz w:val="20"/>
                <w:szCs w:val="20"/>
              </w:rPr>
              <w:t>Kwota wypłaconych świadczeń pracowniczych</w:t>
            </w:r>
          </w:p>
        </w:tc>
      </w:tr>
      <w:tr w:rsidR="00B65EA0" w14:paraId="0EC04F71" w14:textId="77777777" w:rsidTr="004A00EE">
        <w:trPr>
          <w:trHeight w:val="276"/>
        </w:trPr>
        <w:tc>
          <w:tcPr>
            <w:tcW w:w="543" w:type="dxa"/>
            <w:vAlign w:val="center"/>
          </w:tcPr>
          <w:p w14:paraId="76FEA4E1" w14:textId="1272811C" w:rsidR="00B65EA0" w:rsidRPr="00E61216" w:rsidRDefault="004052A3" w:rsidP="00E61216">
            <w:pPr>
              <w:jc w:val="center"/>
              <w:rPr>
                <w:rFonts w:ascii="Times New Roman" w:hAnsi="Times New Roman" w:cs="Times New Roman"/>
                <w:sz w:val="20"/>
                <w:szCs w:val="20"/>
              </w:rPr>
            </w:pPr>
            <w:r w:rsidRPr="00E61216">
              <w:rPr>
                <w:rFonts w:ascii="Times New Roman" w:hAnsi="Times New Roman" w:cs="Times New Roman"/>
                <w:sz w:val="20"/>
                <w:szCs w:val="20"/>
              </w:rPr>
              <w:t>1</w:t>
            </w:r>
            <w:r w:rsidR="00E61216" w:rsidRPr="00E61216">
              <w:rPr>
                <w:rFonts w:ascii="Times New Roman" w:hAnsi="Times New Roman" w:cs="Times New Roman"/>
                <w:sz w:val="20"/>
                <w:szCs w:val="20"/>
              </w:rPr>
              <w:t>.</w:t>
            </w:r>
          </w:p>
        </w:tc>
        <w:tc>
          <w:tcPr>
            <w:tcW w:w="3251" w:type="dxa"/>
            <w:vAlign w:val="center"/>
          </w:tcPr>
          <w:p w14:paraId="2208364A" w14:textId="1834870D" w:rsidR="00B65EA0" w:rsidRPr="00E61216" w:rsidRDefault="008A025B" w:rsidP="008A025B">
            <w:pPr>
              <w:rPr>
                <w:rFonts w:ascii="Times New Roman" w:hAnsi="Times New Roman" w:cs="Times New Roman"/>
                <w:sz w:val="20"/>
                <w:szCs w:val="20"/>
              </w:rPr>
            </w:pPr>
            <w:r>
              <w:rPr>
                <w:rFonts w:ascii="Times New Roman" w:hAnsi="Times New Roman" w:cs="Times New Roman"/>
                <w:sz w:val="20"/>
                <w:szCs w:val="20"/>
              </w:rPr>
              <w:t>Odprawy emerytalne i rentowe</w:t>
            </w:r>
          </w:p>
        </w:tc>
        <w:tc>
          <w:tcPr>
            <w:tcW w:w="3260" w:type="dxa"/>
            <w:vAlign w:val="center"/>
          </w:tcPr>
          <w:p w14:paraId="301773C0" w14:textId="045F2F0C" w:rsidR="00B65EA0" w:rsidRPr="00E61216" w:rsidRDefault="00B65EA0" w:rsidP="00E61216">
            <w:pPr>
              <w:jc w:val="center"/>
              <w:rPr>
                <w:rFonts w:ascii="Times New Roman" w:hAnsi="Times New Roman" w:cs="Times New Roman"/>
                <w:sz w:val="20"/>
                <w:szCs w:val="20"/>
              </w:rPr>
            </w:pPr>
          </w:p>
        </w:tc>
      </w:tr>
      <w:tr w:rsidR="00B65EA0" w14:paraId="5AEAF2F5" w14:textId="77777777" w:rsidTr="004A00EE">
        <w:trPr>
          <w:trHeight w:val="276"/>
        </w:trPr>
        <w:tc>
          <w:tcPr>
            <w:tcW w:w="543" w:type="dxa"/>
            <w:vAlign w:val="center"/>
          </w:tcPr>
          <w:p w14:paraId="02B4487E" w14:textId="4DCFBFCD" w:rsidR="00B65EA0" w:rsidRPr="00E61216" w:rsidRDefault="004052A3" w:rsidP="00E61216">
            <w:pPr>
              <w:jc w:val="center"/>
              <w:rPr>
                <w:rFonts w:ascii="Times New Roman" w:hAnsi="Times New Roman" w:cs="Times New Roman"/>
                <w:sz w:val="20"/>
                <w:szCs w:val="20"/>
              </w:rPr>
            </w:pPr>
            <w:r w:rsidRPr="00E61216">
              <w:rPr>
                <w:rFonts w:ascii="Times New Roman" w:hAnsi="Times New Roman" w:cs="Times New Roman"/>
                <w:sz w:val="20"/>
                <w:szCs w:val="20"/>
              </w:rPr>
              <w:t>2</w:t>
            </w:r>
            <w:r w:rsidR="00E61216" w:rsidRPr="00E61216">
              <w:rPr>
                <w:rFonts w:ascii="Times New Roman" w:hAnsi="Times New Roman" w:cs="Times New Roman"/>
                <w:sz w:val="20"/>
                <w:szCs w:val="20"/>
              </w:rPr>
              <w:t>.</w:t>
            </w:r>
          </w:p>
        </w:tc>
        <w:tc>
          <w:tcPr>
            <w:tcW w:w="3251" w:type="dxa"/>
            <w:vAlign w:val="center"/>
          </w:tcPr>
          <w:p w14:paraId="594DC437" w14:textId="756D6666" w:rsidR="00B65EA0" w:rsidRPr="00E61216" w:rsidRDefault="008A025B" w:rsidP="008A025B">
            <w:pPr>
              <w:rPr>
                <w:rFonts w:ascii="Times New Roman" w:hAnsi="Times New Roman" w:cs="Times New Roman"/>
                <w:sz w:val="20"/>
                <w:szCs w:val="20"/>
              </w:rPr>
            </w:pPr>
            <w:r>
              <w:rPr>
                <w:rFonts w:ascii="Times New Roman" w:hAnsi="Times New Roman" w:cs="Times New Roman"/>
                <w:sz w:val="20"/>
                <w:szCs w:val="20"/>
              </w:rPr>
              <w:t>Nagrody Jubileuszowe</w:t>
            </w:r>
          </w:p>
        </w:tc>
        <w:tc>
          <w:tcPr>
            <w:tcW w:w="3260" w:type="dxa"/>
            <w:vAlign w:val="center"/>
          </w:tcPr>
          <w:p w14:paraId="176D65E6" w14:textId="69EAC661" w:rsidR="00B65EA0" w:rsidRPr="00E61216" w:rsidRDefault="008A1B19" w:rsidP="00E61216">
            <w:pPr>
              <w:jc w:val="center"/>
              <w:rPr>
                <w:rFonts w:ascii="Times New Roman" w:hAnsi="Times New Roman" w:cs="Times New Roman"/>
                <w:sz w:val="20"/>
                <w:szCs w:val="20"/>
              </w:rPr>
            </w:pPr>
            <w:r>
              <w:rPr>
                <w:rFonts w:ascii="Times New Roman" w:hAnsi="Times New Roman" w:cs="Times New Roman"/>
                <w:sz w:val="20"/>
                <w:szCs w:val="20"/>
              </w:rPr>
              <w:t>32 612,70</w:t>
            </w:r>
          </w:p>
        </w:tc>
      </w:tr>
      <w:tr w:rsidR="00B65EA0" w14:paraId="09DAAF26" w14:textId="77777777" w:rsidTr="004A00EE">
        <w:trPr>
          <w:trHeight w:val="276"/>
        </w:trPr>
        <w:tc>
          <w:tcPr>
            <w:tcW w:w="543" w:type="dxa"/>
            <w:vAlign w:val="center"/>
          </w:tcPr>
          <w:p w14:paraId="02778902" w14:textId="35FDF0E4" w:rsidR="00B65EA0" w:rsidRPr="00E61216" w:rsidRDefault="004052A3" w:rsidP="00E61216">
            <w:pPr>
              <w:jc w:val="center"/>
              <w:rPr>
                <w:rFonts w:ascii="Times New Roman" w:hAnsi="Times New Roman" w:cs="Times New Roman"/>
                <w:sz w:val="20"/>
                <w:szCs w:val="20"/>
              </w:rPr>
            </w:pPr>
            <w:r w:rsidRPr="00E61216">
              <w:rPr>
                <w:rFonts w:ascii="Times New Roman" w:hAnsi="Times New Roman" w:cs="Times New Roman"/>
                <w:sz w:val="20"/>
                <w:szCs w:val="20"/>
              </w:rPr>
              <w:t>3</w:t>
            </w:r>
            <w:r w:rsidR="00E61216" w:rsidRPr="00E61216">
              <w:rPr>
                <w:rFonts w:ascii="Times New Roman" w:hAnsi="Times New Roman" w:cs="Times New Roman"/>
                <w:sz w:val="20"/>
                <w:szCs w:val="20"/>
              </w:rPr>
              <w:t>.</w:t>
            </w:r>
          </w:p>
        </w:tc>
        <w:tc>
          <w:tcPr>
            <w:tcW w:w="3251" w:type="dxa"/>
            <w:vAlign w:val="center"/>
          </w:tcPr>
          <w:p w14:paraId="3ECFC9B3" w14:textId="1872AF2F" w:rsidR="00B65EA0" w:rsidRPr="00E61216" w:rsidRDefault="00B50712" w:rsidP="008A025B">
            <w:pPr>
              <w:rPr>
                <w:rFonts w:ascii="Times New Roman" w:hAnsi="Times New Roman" w:cs="Times New Roman"/>
                <w:sz w:val="20"/>
                <w:szCs w:val="20"/>
              </w:rPr>
            </w:pPr>
            <w:r>
              <w:rPr>
                <w:rFonts w:ascii="Times New Roman" w:hAnsi="Times New Roman" w:cs="Times New Roman"/>
                <w:sz w:val="20"/>
                <w:szCs w:val="20"/>
              </w:rPr>
              <w:t>E</w:t>
            </w:r>
            <w:r w:rsidR="008A025B">
              <w:rPr>
                <w:rFonts w:ascii="Times New Roman" w:hAnsi="Times New Roman" w:cs="Times New Roman"/>
                <w:sz w:val="20"/>
                <w:szCs w:val="20"/>
              </w:rPr>
              <w:t>kwiwalenty urlopowe</w:t>
            </w:r>
          </w:p>
        </w:tc>
        <w:tc>
          <w:tcPr>
            <w:tcW w:w="3260" w:type="dxa"/>
            <w:vAlign w:val="center"/>
          </w:tcPr>
          <w:p w14:paraId="4479A5CE" w14:textId="5529C74A" w:rsidR="00B65EA0" w:rsidRPr="00E61216" w:rsidRDefault="00B65EA0" w:rsidP="00E61216">
            <w:pPr>
              <w:jc w:val="center"/>
              <w:rPr>
                <w:rFonts w:ascii="Times New Roman" w:hAnsi="Times New Roman" w:cs="Times New Roman"/>
                <w:sz w:val="20"/>
                <w:szCs w:val="20"/>
              </w:rPr>
            </w:pPr>
          </w:p>
        </w:tc>
      </w:tr>
      <w:tr w:rsidR="00B65EA0" w14:paraId="4E1AD9F2" w14:textId="77777777" w:rsidTr="004A00EE">
        <w:trPr>
          <w:trHeight w:val="276"/>
        </w:trPr>
        <w:tc>
          <w:tcPr>
            <w:tcW w:w="543" w:type="dxa"/>
            <w:vAlign w:val="center"/>
          </w:tcPr>
          <w:p w14:paraId="257DFA15" w14:textId="6A0F375D" w:rsidR="00B65EA0" w:rsidRPr="00E61216" w:rsidRDefault="004052A3" w:rsidP="00E61216">
            <w:pPr>
              <w:jc w:val="center"/>
              <w:rPr>
                <w:rFonts w:ascii="Times New Roman" w:hAnsi="Times New Roman" w:cs="Times New Roman"/>
                <w:sz w:val="20"/>
                <w:szCs w:val="20"/>
              </w:rPr>
            </w:pPr>
            <w:r w:rsidRPr="00E61216">
              <w:rPr>
                <w:rFonts w:ascii="Times New Roman" w:hAnsi="Times New Roman" w:cs="Times New Roman"/>
                <w:sz w:val="20"/>
                <w:szCs w:val="20"/>
              </w:rPr>
              <w:t>4</w:t>
            </w:r>
            <w:r w:rsidR="00E61216" w:rsidRPr="00E61216">
              <w:rPr>
                <w:rFonts w:ascii="Times New Roman" w:hAnsi="Times New Roman" w:cs="Times New Roman"/>
                <w:sz w:val="20"/>
                <w:szCs w:val="20"/>
              </w:rPr>
              <w:t>.</w:t>
            </w:r>
          </w:p>
        </w:tc>
        <w:tc>
          <w:tcPr>
            <w:tcW w:w="3251" w:type="dxa"/>
            <w:vAlign w:val="center"/>
          </w:tcPr>
          <w:p w14:paraId="6CEFB0B9" w14:textId="516975BC" w:rsidR="00B65EA0" w:rsidRPr="00E61216" w:rsidRDefault="00B50712" w:rsidP="008A025B">
            <w:pPr>
              <w:rPr>
                <w:rFonts w:ascii="Times New Roman" w:hAnsi="Times New Roman" w:cs="Times New Roman"/>
                <w:sz w:val="20"/>
                <w:szCs w:val="20"/>
              </w:rPr>
            </w:pPr>
            <w:r>
              <w:rPr>
                <w:rFonts w:ascii="Times New Roman" w:hAnsi="Times New Roman" w:cs="Times New Roman"/>
                <w:sz w:val="20"/>
                <w:szCs w:val="20"/>
              </w:rPr>
              <w:t>Świadczenia urlopowe</w:t>
            </w:r>
          </w:p>
        </w:tc>
        <w:tc>
          <w:tcPr>
            <w:tcW w:w="3260" w:type="dxa"/>
            <w:vAlign w:val="center"/>
          </w:tcPr>
          <w:p w14:paraId="425B92C8" w14:textId="08A55F50" w:rsidR="00B65EA0" w:rsidRPr="00E61216" w:rsidRDefault="008A1B19" w:rsidP="00E61216">
            <w:pPr>
              <w:jc w:val="center"/>
              <w:rPr>
                <w:rFonts w:ascii="Times New Roman" w:hAnsi="Times New Roman" w:cs="Times New Roman"/>
                <w:sz w:val="20"/>
                <w:szCs w:val="20"/>
              </w:rPr>
            </w:pPr>
            <w:r>
              <w:rPr>
                <w:rFonts w:ascii="Times New Roman" w:hAnsi="Times New Roman" w:cs="Times New Roman"/>
                <w:sz w:val="20"/>
                <w:szCs w:val="20"/>
              </w:rPr>
              <w:t>16 950,00</w:t>
            </w:r>
          </w:p>
        </w:tc>
      </w:tr>
      <w:tr w:rsidR="004052A3" w14:paraId="08FFB0B6" w14:textId="77777777" w:rsidTr="004A00EE">
        <w:trPr>
          <w:trHeight w:val="276"/>
        </w:trPr>
        <w:tc>
          <w:tcPr>
            <w:tcW w:w="3794" w:type="dxa"/>
            <w:gridSpan w:val="2"/>
            <w:shd w:val="clear" w:color="auto" w:fill="A6A6A6" w:themeFill="background1" w:themeFillShade="A6"/>
            <w:vAlign w:val="center"/>
          </w:tcPr>
          <w:p w14:paraId="561C5F4E" w14:textId="4CC8A921" w:rsidR="004052A3" w:rsidRPr="00E61216" w:rsidRDefault="004052A3" w:rsidP="004052A3">
            <w:pPr>
              <w:rPr>
                <w:rFonts w:ascii="Times New Roman" w:hAnsi="Times New Roman" w:cs="Times New Roman"/>
                <w:b/>
                <w:sz w:val="20"/>
                <w:szCs w:val="20"/>
              </w:rPr>
            </w:pPr>
            <w:r w:rsidRPr="00E61216">
              <w:rPr>
                <w:rFonts w:ascii="Times New Roman" w:hAnsi="Times New Roman" w:cs="Times New Roman"/>
                <w:b/>
                <w:sz w:val="20"/>
                <w:szCs w:val="20"/>
              </w:rPr>
              <w:t>Razem</w:t>
            </w:r>
          </w:p>
        </w:tc>
        <w:tc>
          <w:tcPr>
            <w:tcW w:w="3260" w:type="dxa"/>
            <w:shd w:val="clear" w:color="auto" w:fill="A6A6A6" w:themeFill="background1" w:themeFillShade="A6"/>
            <w:vAlign w:val="center"/>
          </w:tcPr>
          <w:p w14:paraId="19811B44" w14:textId="7C885265" w:rsidR="004052A3" w:rsidRPr="00E61216" w:rsidRDefault="004052A3" w:rsidP="00B65EA0">
            <w:pPr>
              <w:jc w:val="center"/>
              <w:rPr>
                <w:rFonts w:ascii="Times New Roman" w:hAnsi="Times New Roman" w:cs="Times New Roman"/>
                <w:b/>
                <w:sz w:val="20"/>
                <w:szCs w:val="20"/>
              </w:rPr>
            </w:pPr>
          </w:p>
        </w:tc>
      </w:tr>
    </w:tbl>
    <w:p w14:paraId="4A4EA353" w14:textId="77777777" w:rsidR="00B65EA0" w:rsidRPr="001D66AA" w:rsidRDefault="00B65EA0" w:rsidP="001D66AA">
      <w:pPr>
        <w:rPr>
          <w:rFonts w:ascii="Times New Roman" w:hAnsi="Times New Roman" w:cs="Times New Roman"/>
          <w:sz w:val="24"/>
          <w:szCs w:val="24"/>
        </w:rPr>
      </w:pPr>
    </w:p>
    <w:p w14:paraId="280A4804" w14:textId="528099F4" w:rsidR="001D66AA" w:rsidRDefault="00521DC0" w:rsidP="001D66AA">
      <w:pPr>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t>inne informacje</w:t>
      </w:r>
      <w:r w:rsidR="00920693">
        <w:rPr>
          <w:rFonts w:ascii="Times New Roman" w:hAnsi="Times New Roman" w:cs="Times New Roman"/>
          <w:sz w:val="24"/>
          <w:szCs w:val="24"/>
        </w:rPr>
        <w:t xml:space="preserve"> </w:t>
      </w:r>
      <w:r w:rsidR="00B27DDA">
        <w:rPr>
          <w:rFonts w:ascii="Times New Roman" w:hAnsi="Times New Roman" w:cs="Times New Roman"/>
          <w:sz w:val="24"/>
          <w:szCs w:val="24"/>
        </w:rPr>
        <w:t xml:space="preserve"> </w:t>
      </w:r>
    </w:p>
    <w:p w14:paraId="7756A839" w14:textId="731FFB51" w:rsidR="00B27DDA" w:rsidRPr="001D66AA" w:rsidRDefault="00BF5CD1" w:rsidP="001D66AA">
      <w:pPr>
        <w:rPr>
          <w:rFonts w:ascii="Times New Roman" w:hAnsi="Times New Roman" w:cs="Times New Roman"/>
          <w:sz w:val="24"/>
          <w:szCs w:val="24"/>
        </w:rPr>
      </w:pPr>
      <w:r>
        <w:rPr>
          <w:rFonts w:ascii="Times New Roman" w:hAnsi="Times New Roman" w:cs="Times New Roman"/>
          <w:sz w:val="24"/>
          <w:szCs w:val="24"/>
        </w:rPr>
        <w:t>Wzajemne rozliczenia między jednostkami konto „976” koszty – wartość</w:t>
      </w:r>
      <w:r w:rsidR="00B22DCC">
        <w:rPr>
          <w:rFonts w:ascii="Times New Roman" w:hAnsi="Times New Roman" w:cs="Times New Roman"/>
          <w:sz w:val="24"/>
          <w:szCs w:val="24"/>
        </w:rPr>
        <w:t xml:space="preserve"> 40 567,50</w:t>
      </w:r>
      <w:r w:rsidR="00360F84">
        <w:rPr>
          <w:rFonts w:ascii="Times New Roman" w:hAnsi="Times New Roman" w:cs="Times New Roman"/>
          <w:sz w:val="24"/>
          <w:szCs w:val="24"/>
        </w:rPr>
        <w:t xml:space="preserve"> zł</w:t>
      </w:r>
    </w:p>
    <w:p w14:paraId="2ACC1A80" w14:textId="6C8293F9" w:rsidR="001D66AA" w:rsidRP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2.</w:t>
      </w:r>
      <w:r w:rsidRPr="001D66AA">
        <w:rPr>
          <w:rFonts w:ascii="Times New Roman" w:hAnsi="Times New Roman" w:cs="Times New Roman"/>
          <w:sz w:val="24"/>
          <w:szCs w:val="24"/>
        </w:rPr>
        <w:tab/>
      </w:r>
    </w:p>
    <w:p w14:paraId="2DF1F925" w14:textId="77777777" w:rsidR="00920693"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2.1.</w:t>
      </w:r>
      <w:r w:rsidRPr="001D66AA">
        <w:rPr>
          <w:rFonts w:ascii="Times New Roman" w:hAnsi="Times New Roman" w:cs="Times New Roman"/>
          <w:sz w:val="24"/>
          <w:szCs w:val="24"/>
        </w:rPr>
        <w:tab/>
        <w:t xml:space="preserve">wysokość odpisów </w:t>
      </w:r>
      <w:r w:rsidR="00643108">
        <w:rPr>
          <w:rFonts w:ascii="Times New Roman" w:hAnsi="Times New Roman" w:cs="Times New Roman"/>
          <w:sz w:val="24"/>
          <w:szCs w:val="24"/>
        </w:rPr>
        <w:t>aktualizujących wartość zapasów</w:t>
      </w:r>
    </w:p>
    <w:p w14:paraId="00370AEF" w14:textId="3268F3D9" w:rsidR="00521DC0" w:rsidRDefault="00521DC0" w:rsidP="001D66AA">
      <w:pPr>
        <w:rPr>
          <w:rFonts w:ascii="Times New Roman" w:hAnsi="Times New Roman" w:cs="Times New Roman"/>
          <w:sz w:val="24"/>
          <w:szCs w:val="24"/>
        </w:rPr>
      </w:pPr>
      <w:r>
        <w:rPr>
          <w:rFonts w:ascii="Times New Roman" w:hAnsi="Times New Roman" w:cs="Times New Roman"/>
          <w:sz w:val="24"/>
          <w:szCs w:val="24"/>
        </w:rPr>
        <w:t>nie dotyczy</w:t>
      </w:r>
    </w:p>
    <w:p w14:paraId="6AA28B51" w14:textId="01AFA243" w:rsidR="0066417F" w:rsidRPr="00C23BEB" w:rsidRDefault="00C23BEB" w:rsidP="00920693">
      <w:pPr>
        <w:jc w:val="both"/>
        <w:rPr>
          <w:rFonts w:ascii="Times New Roman" w:hAnsi="Times New Roman" w:cs="Times New Roman"/>
          <w:sz w:val="24"/>
          <w:szCs w:val="24"/>
        </w:rPr>
      </w:pPr>
      <w:r>
        <w:rPr>
          <w:rFonts w:ascii="Times New Roman" w:hAnsi="Times New Roman" w:cs="Times New Roman"/>
          <w:sz w:val="24"/>
          <w:szCs w:val="24"/>
        </w:rPr>
        <w:t xml:space="preserve">2.2   koszt </w:t>
      </w:r>
      <w:r w:rsidR="008A025B" w:rsidRPr="008A025B">
        <w:rPr>
          <w:rFonts w:ascii="Times New Roman" w:hAnsi="Times New Roman" w:cs="Times New Roman"/>
          <w:sz w:val="24"/>
          <w:szCs w:val="24"/>
        </w:rPr>
        <w:t xml:space="preserve">wytworzenia środków trwałych w budowie </w:t>
      </w:r>
      <w:r w:rsidR="001D66AA" w:rsidRPr="001D66AA">
        <w:rPr>
          <w:rFonts w:ascii="Times New Roman" w:hAnsi="Times New Roman" w:cs="Times New Roman"/>
          <w:sz w:val="24"/>
          <w:szCs w:val="24"/>
        </w:rPr>
        <w:t>, w tym odsetki oraz różnice kursowe, które powiększyły koszt</w:t>
      </w:r>
      <w:r w:rsidR="001D66AA">
        <w:rPr>
          <w:rFonts w:ascii="Times New Roman" w:hAnsi="Times New Roman" w:cs="Times New Roman"/>
          <w:sz w:val="24"/>
          <w:szCs w:val="24"/>
        </w:rPr>
        <w:t xml:space="preserve"> </w:t>
      </w:r>
      <w:r w:rsidR="001D66AA" w:rsidRPr="001D66AA">
        <w:rPr>
          <w:rFonts w:ascii="Times New Roman" w:hAnsi="Times New Roman" w:cs="Times New Roman"/>
          <w:sz w:val="24"/>
          <w:szCs w:val="24"/>
        </w:rPr>
        <w:t xml:space="preserve">wytworzenia środków trwałych w budowie w roku obrotowym  </w:t>
      </w:r>
    </w:p>
    <w:tbl>
      <w:tblPr>
        <w:tblStyle w:val="Tabela-Siatka"/>
        <w:tblW w:w="0" w:type="auto"/>
        <w:tblLook w:val="04A0" w:firstRow="1" w:lastRow="0" w:firstColumn="1" w:lastColumn="0" w:noHBand="0" w:noVBand="1"/>
      </w:tblPr>
      <w:tblGrid>
        <w:gridCol w:w="2627"/>
        <w:gridCol w:w="2616"/>
        <w:gridCol w:w="2605"/>
        <w:gridCol w:w="2608"/>
      </w:tblGrid>
      <w:tr w:rsidR="007A4168" w14:paraId="11B50FF5" w14:textId="77777777" w:rsidTr="002C4D9D">
        <w:trPr>
          <w:trHeight w:val="345"/>
        </w:trPr>
        <w:tc>
          <w:tcPr>
            <w:tcW w:w="2651" w:type="dxa"/>
            <w:vMerge w:val="restart"/>
            <w:shd w:val="clear" w:color="auto" w:fill="A6A6A6" w:themeFill="background1" w:themeFillShade="A6"/>
            <w:vAlign w:val="center"/>
          </w:tcPr>
          <w:p w14:paraId="204E768C" w14:textId="731808A2" w:rsidR="007A4168" w:rsidRPr="00E61216" w:rsidRDefault="007A4168" w:rsidP="002C4D9D">
            <w:pPr>
              <w:jc w:val="center"/>
              <w:rPr>
                <w:rFonts w:ascii="Times New Roman" w:hAnsi="Times New Roman" w:cs="Times New Roman"/>
                <w:b/>
                <w:sz w:val="20"/>
                <w:szCs w:val="20"/>
              </w:rPr>
            </w:pPr>
            <w:r w:rsidRPr="00E61216">
              <w:rPr>
                <w:rFonts w:ascii="Times New Roman" w:hAnsi="Times New Roman" w:cs="Times New Roman"/>
                <w:b/>
                <w:sz w:val="20"/>
                <w:szCs w:val="20"/>
              </w:rPr>
              <w:t>Wyszczególnienie</w:t>
            </w:r>
          </w:p>
        </w:tc>
        <w:tc>
          <w:tcPr>
            <w:tcW w:w="2651" w:type="dxa"/>
            <w:vMerge w:val="restart"/>
            <w:shd w:val="clear" w:color="auto" w:fill="A6A6A6" w:themeFill="background1" w:themeFillShade="A6"/>
            <w:vAlign w:val="center"/>
          </w:tcPr>
          <w:p w14:paraId="7D269AB8" w14:textId="24F49F39" w:rsidR="007A4168" w:rsidRPr="00E61216" w:rsidRDefault="007A4168" w:rsidP="002C4D9D">
            <w:pPr>
              <w:jc w:val="center"/>
              <w:rPr>
                <w:rFonts w:ascii="Times New Roman" w:hAnsi="Times New Roman" w:cs="Times New Roman"/>
                <w:b/>
                <w:sz w:val="20"/>
                <w:szCs w:val="20"/>
              </w:rPr>
            </w:pPr>
            <w:r w:rsidRPr="00E61216">
              <w:rPr>
                <w:rFonts w:ascii="Times New Roman" w:hAnsi="Times New Roman" w:cs="Times New Roman"/>
                <w:b/>
                <w:sz w:val="20"/>
                <w:szCs w:val="20"/>
              </w:rPr>
              <w:t>Koszty wytworzenia środków trwałych ogółem</w:t>
            </w:r>
          </w:p>
        </w:tc>
        <w:tc>
          <w:tcPr>
            <w:tcW w:w="5304" w:type="dxa"/>
            <w:gridSpan w:val="2"/>
            <w:shd w:val="clear" w:color="auto" w:fill="A6A6A6" w:themeFill="background1" w:themeFillShade="A6"/>
            <w:vAlign w:val="center"/>
          </w:tcPr>
          <w:p w14:paraId="25ADA58E" w14:textId="04960E22" w:rsidR="007A4168" w:rsidRPr="00E61216" w:rsidRDefault="007A4168" w:rsidP="002C4D9D">
            <w:pPr>
              <w:jc w:val="center"/>
              <w:rPr>
                <w:rFonts w:ascii="Times New Roman" w:hAnsi="Times New Roman" w:cs="Times New Roman"/>
                <w:b/>
                <w:sz w:val="20"/>
                <w:szCs w:val="20"/>
              </w:rPr>
            </w:pPr>
            <w:r w:rsidRPr="00E61216">
              <w:rPr>
                <w:rFonts w:ascii="Times New Roman" w:hAnsi="Times New Roman" w:cs="Times New Roman"/>
                <w:b/>
                <w:sz w:val="20"/>
                <w:szCs w:val="20"/>
              </w:rPr>
              <w:t>w tym</w:t>
            </w:r>
          </w:p>
        </w:tc>
      </w:tr>
      <w:tr w:rsidR="007A4168" w14:paraId="31EA995A" w14:textId="77777777" w:rsidTr="002C4D9D">
        <w:trPr>
          <w:trHeight w:val="344"/>
        </w:trPr>
        <w:tc>
          <w:tcPr>
            <w:tcW w:w="2651" w:type="dxa"/>
            <w:vMerge/>
            <w:shd w:val="clear" w:color="auto" w:fill="A6A6A6" w:themeFill="background1" w:themeFillShade="A6"/>
            <w:vAlign w:val="center"/>
          </w:tcPr>
          <w:p w14:paraId="025DD1D8" w14:textId="77777777" w:rsidR="007A4168" w:rsidRPr="00E61216" w:rsidRDefault="007A4168" w:rsidP="002C4D9D">
            <w:pPr>
              <w:jc w:val="center"/>
              <w:rPr>
                <w:rFonts w:ascii="Times New Roman" w:hAnsi="Times New Roman" w:cs="Times New Roman"/>
                <w:b/>
                <w:sz w:val="20"/>
                <w:szCs w:val="20"/>
              </w:rPr>
            </w:pPr>
          </w:p>
        </w:tc>
        <w:tc>
          <w:tcPr>
            <w:tcW w:w="2651" w:type="dxa"/>
            <w:vMerge/>
            <w:shd w:val="clear" w:color="auto" w:fill="A6A6A6" w:themeFill="background1" w:themeFillShade="A6"/>
            <w:vAlign w:val="center"/>
          </w:tcPr>
          <w:p w14:paraId="6447FCFF" w14:textId="77777777" w:rsidR="007A4168" w:rsidRPr="00E61216" w:rsidRDefault="007A4168" w:rsidP="002C4D9D">
            <w:pPr>
              <w:jc w:val="center"/>
              <w:rPr>
                <w:rFonts w:ascii="Times New Roman" w:hAnsi="Times New Roman" w:cs="Times New Roman"/>
                <w:b/>
                <w:sz w:val="20"/>
                <w:szCs w:val="20"/>
              </w:rPr>
            </w:pPr>
          </w:p>
        </w:tc>
        <w:tc>
          <w:tcPr>
            <w:tcW w:w="2652" w:type="dxa"/>
            <w:shd w:val="clear" w:color="auto" w:fill="A6A6A6" w:themeFill="background1" w:themeFillShade="A6"/>
            <w:vAlign w:val="center"/>
          </w:tcPr>
          <w:p w14:paraId="38C19EF4" w14:textId="4D504F10" w:rsidR="007A4168" w:rsidRPr="00E61216" w:rsidRDefault="007A4168" w:rsidP="002C4D9D">
            <w:pPr>
              <w:jc w:val="center"/>
              <w:rPr>
                <w:rFonts w:ascii="Times New Roman" w:hAnsi="Times New Roman" w:cs="Times New Roman"/>
                <w:b/>
                <w:sz w:val="20"/>
                <w:szCs w:val="20"/>
              </w:rPr>
            </w:pPr>
            <w:r w:rsidRPr="00E61216">
              <w:rPr>
                <w:rFonts w:ascii="Times New Roman" w:hAnsi="Times New Roman" w:cs="Times New Roman"/>
                <w:b/>
                <w:sz w:val="20"/>
                <w:szCs w:val="20"/>
              </w:rPr>
              <w:t>odsetki</w:t>
            </w:r>
          </w:p>
        </w:tc>
        <w:tc>
          <w:tcPr>
            <w:tcW w:w="2652" w:type="dxa"/>
            <w:shd w:val="clear" w:color="auto" w:fill="A6A6A6" w:themeFill="background1" w:themeFillShade="A6"/>
            <w:vAlign w:val="center"/>
          </w:tcPr>
          <w:p w14:paraId="76FBB8B9" w14:textId="56B1A2C1" w:rsidR="007A4168" w:rsidRPr="00E61216" w:rsidRDefault="007A4168" w:rsidP="002C4D9D">
            <w:pPr>
              <w:jc w:val="center"/>
              <w:rPr>
                <w:rFonts w:ascii="Times New Roman" w:hAnsi="Times New Roman" w:cs="Times New Roman"/>
                <w:b/>
                <w:sz w:val="20"/>
                <w:szCs w:val="20"/>
              </w:rPr>
            </w:pPr>
            <w:r w:rsidRPr="00E61216">
              <w:rPr>
                <w:rFonts w:ascii="Times New Roman" w:hAnsi="Times New Roman" w:cs="Times New Roman"/>
                <w:b/>
                <w:sz w:val="20"/>
                <w:szCs w:val="20"/>
              </w:rPr>
              <w:t>różnice kursowe</w:t>
            </w:r>
          </w:p>
        </w:tc>
      </w:tr>
      <w:tr w:rsidR="007A4168" w14:paraId="196D7001" w14:textId="77777777" w:rsidTr="00717C5B">
        <w:trPr>
          <w:trHeight w:val="340"/>
        </w:trPr>
        <w:tc>
          <w:tcPr>
            <w:tcW w:w="2651" w:type="dxa"/>
          </w:tcPr>
          <w:p w14:paraId="6A31D589" w14:textId="1488B380" w:rsidR="007A4168" w:rsidRPr="00E61216" w:rsidRDefault="009F5D38" w:rsidP="002C4D9D">
            <w:pPr>
              <w:rPr>
                <w:rFonts w:ascii="Times New Roman" w:hAnsi="Times New Roman" w:cs="Times New Roman"/>
                <w:sz w:val="20"/>
                <w:szCs w:val="20"/>
              </w:rPr>
            </w:pPr>
            <w:r w:rsidRPr="00E61216">
              <w:rPr>
                <w:rFonts w:ascii="Times New Roman" w:hAnsi="Times New Roman" w:cs="Times New Roman"/>
                <w:sz w:val="20"/>
                <w:szCs w:val="20"/>
              </w:rPr>
              <w:t>środki trwałe oddane do używania w roku obrotowym</w:t>
            </w:r>
          </w:p>
        </w:tc>
        <w:tc>
          <w:tcPr>
            <w:tcW w:w="2651" w:type="dxa"/>
            <w:vAlign w:val="center"/>
          </w:tcPr>
          <w:p w14:paraId="14D9D711" w14:textId="473FB2C1" w:rsidR="007A4168" w:rsidRPr="00E61216" w:rsidRDefault="007A4168" w:rsidP="002C4D9D">
            <w:pPr>
              <w:jc w:val="center"/>
              <w:rPr>
                <w:rFonts w:ascii="Times New Roman" w:hAnsi="Times New Roman" w:cs="Times New Roman"/>
                <w:sz w:val="20"/>
                <w:szCs w:val="20"/>
              </w:rPr>
            </w:pPr>
          </w:p>
        </w:tc>
        <w:tc>
          <w:tcPr>
            <w:tcW w:w="2652" w:type="dxa"/>
            <w:vAlign w:val="center"/>
          </w:tcPr>
          <w:p w14:paraId="041C690B" w14:textId="22F5B579" w:rsidR="007A4168" w:rsidRPr="00E61216" w:rsidRDefault="007A4168" w:rsidP="002C4D9D">
            <w:pPr>
              <w:jc w:val="center"/>
              <w:rPr>
                <w:rFonts w:ascii="Times New Roman" w:hAnsi="Times New Roman" w:cs="Times New Roman"/>
                <w:sz w:val="20"/>
                <w:szCs w:val="20"/>
              </w:rPr>
            </w:pPr>
          </w:p>
        </w:tc>
        <w:tc>
          <w:tcPr>
            <w:tcW w:w="2652" w:type="dxa"/>
            <w:vAlign w:val="center"/>
          </w:tcPr>
          <w:p w14:paraId="50F67182" w14:textId="37BE84B4" w:rsidR="007A4168" w:rsidRPr="00E61216" w:rsidRDefault="007A4168" w:rsidP="002C4D9D">
            <w:pPr>
              <w:jc w:val="center"/>
              <w:rPr>
                <w:rFonts w:ascii="Times New Roman" w:hAnsi="Times New Roman" w:cs="Times New Roman"/>
                <w:sz w:val="20"/>
                <w:szCs w:val="20"/>
              </w:rPr>
            </w:pPr>
          </w:p>
        </w:tc>
      </w:tr>
      <w:tr w:rsidR="007A4168" w14:paraId="4E7ED757" w14:textId="77777777" w:rsidTr="00717C5B">
        <w:trPr>
          <w:trHeight w:val="340"/>
        </w:trPr>
        <w:tc>
          <w:tcPr>
            <w:tcW w:w="2651" w:type="dxa"/>
          </w:tcPr>
          <w:p w14:paraId="166E9FCC" w14:textId="4A1E6B31" w:rsidR="007A4168" w:rsidRPr="00E61216" w:rsidRDefault="009F5D38" w:rsidP="002C4D9D">
            <w:pPr>
              <w:rPr>
                <w:rFonts w:ascii="Times New Roman" w:hAnsi="Times New Roman" w:cs="Times New Roman"/>
                <w:sz w:val="20"/>
                <w:szCs w:val="20"/>
              </w:rPr>
            </w:pPr>
            <w:r w:rsidRPr="00E61216">
              <w:rPr>
                <w:rFonts w:ascii="Times New Roman" w:hAnsi="Times New Roman" w:cs="Times New Roman"/>
                <w:sz w:val="20"/>
                <w:szCs w:val="20"/>
              </w:rPr>
              <w:t>środki trwałe w budowie</w:t>
            </w:r>
          </w:p>
        </w:tc>
        <w:tc>
          <w:tcPr>
            <w:tcW w:w="2651" w:type="dxa"/>
            <w:vAlign w:val="center"/>
          </w:tcPr>
          <w:p w14:paraId="2CF508E3" w14:textId="781D507C" w:rsidR="007A4168" w:rsidRPr="00E61216" w:rsidRDefault="007A4168" w:rsidP="002C4D9D">
            <w:pPr>
              <w:jc w:val="center"/>
              <w:rPr>
                <w:rFonts w:ascii="Times New Roman" w:hAnsi="Times New Roman" w:cs="Times New Roman"/>
                <w:sz w:val="20"/>
                <w:szCs w:val="20"/>
              </w:rPr>
            </w:pPr>
          </w:p>
        </w:tc>
        <w:tc>
          <w:tcPr>
            <w:tcW w:w="2652" w:type="dxa"/>
            <w:vAlign w:val="center"/>
          </w:tcPr>
          <w:p w14:paraId="4F62B3A5" w14:textId="749AF7B2" w:rsidR="007A4168" w:rsidRPr="00E61216" w:rsidRDefault="007A4168" w:rsidP="002C4D9D">
            <w:pPr>
              <w:jc w:val="center"/>
              <w:rPr>
                <w:rFonts w:ascii="Times New Roman" w:hAnsi="Times New Roman" w:cs="Times New Roman"/>
                <w:sz w:val="20"/>
                <w:szCs w:val="20"/>
              </w:rPr>
            </w:pPr>
          </w:p>
        </w:tc>
        <w:tc>
          <w:tcPr>
            <w:tcW w:w="2652" w:type="dxa"/>
            <w:vAlign w:val="center"/>
          </w:tcPr>
          <w:p w14:paraId="1892B036" w14:textId="71B9811C" w:rsidR="007A4168" w:rsidRPr="00E61216" w:rsidRDefault="007A4168" w:rsidP="002C4D9D">
            <w:pPr>
              <w:jc w:val="center"/>
              <w:rPr>
                <w:rFonts w:ascii="Times New Roman" w:hAnsi="Times New Roman" w:cs="Times New Roman"/>
                <w:sz w:val="20"/>
                <w:szCs w:val="20"/>
              </w:rPr>
            </w:pPr>
          </w:p>
        </w:tc>
      </w:tr>
    </w:tbl>
    <w:p w14:paraId="07C6C31D" w14:textId="6F4822C4" w:rsidR="00C23BEB" w:rsidRDefault="00521DC0" w:rsidP="00A4035F">
      <w:pPr>
        <w:rPr>
          <w:rFonts w:ascii="Times New Roman" w:hAnsi="Times New Roman" w:cs="Times New Roman"/>
          <w:sz w:val="24"/>
          <w:szCs w:val="24"/>
        </w:rPr>
      </w:pPr>
      <w:r>
        <w:rPr>
          <w:rFonts w:ascii="Times New Roman" w:hAnsi="Times New Roman" w:cs="Times New Roman"/>
          <w:sz w:val="24"/>
          <w:szCs w:val="24"/>
        </w:rPr>
        <w:t>nie dotyczy</w:t>
      </w:r>
    </w:p>
    <w:p w14:paraId="3D5890ED" w14:textId="6F37EC60" w:rsidR="00804676" w:rsidRPr="00C23BEB" w:rsidRDefault="001D66AA" w:rsidP="00920693">
      <w:pPr>
        <w:jc w:val="both"/>
        <w:rPr>
          <w:rFonts w:ascii="Times New Roman" w:hAnsi="Times New Roman" w:cs="Times New Roman"/>
          <w:sz w:val="24"/>
          <w:szCs w:val="24"/>
        </w:rPr>
      </w:pPr>
      <w:bookmarkStart w:id="0" w:name="_GoBack"/>
      <w:bookmarkEnd w:id="0"/>
      <w:r w:rsidRPr="001D66AA">
        <w:rPr>
          <w:rFonts w:ascii="Times New Roman" w:hAnsi="Times New Roman" w:cs="Times New Roman"/>
          <w:sz w:val="24"/>
          <w:szCs w:val="24"/>
        </w:rPr>
        <w:t>2.3.</w:t>
      </w:r>
      <w:r w:rsidRPr="001D66AA">
        <w:rPr>
          <w:rFonts w:ascii="Times New Roman" w:hAnsi="Times New Roman" w:cs="Times New Roman"/>
          <w:sz w:val="24"/>
          <w:szCs w:val="24"/>
        </w:rPr>
        <w:tab/>
        <w:t>kwotę i charakter poszczególnych pozycji przychodów lub kosztów o nadzwyczajnej wartości lub które wystąpiły</w:t>
      </w:r>
      <w:r w:rsidR="007D384A">
        <w:rPr>
          <w:rFonts w:ascii="Times New Roman" w:hAnsi="Times New Roman" w:cs="Times New Roman"/>
          <w:sz w:val="24"/>
          <w:szCs w:val="24"/>
        </w:rPr>
        <w:t xml:space="preserve"> </w:t>
      </w:r>
      <w:r w:rsidR="00C23BEB">
        <w:rPr>
          <w:rFonts w:ascii="Times New Roman" w:hAnsi="Times New Roman" w:cs="Times New Roman"/>
          <w:sz w:val="24"/>
          <w:szCs w:val="24"/>
        </w:rPr>
        <w:t>i</w:t>
      </w:r>
      <w:r w:rsidRPr="001D66AA">
        <w:rPr>
          <w:rFonts w:ascii="Times New Roman" w:hAnsi="Times New Roman" w:cs="Times New Roman"/>
          <w:sz w:val="24"/>
          <w:szCs w:val="24"/>
        </w:rPr>
        <w:t>ncydentalnie</w:t>
      </w:r>
      <w:r w:rsidR="0019682D">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3227"/>
        <w:gridCol w:w="3690"/>
      </w:tblGrid>
      <w:tr w:rsidR="00515647" w14:paraId="5F968A47" w14:textId="77777777" w:rsidTr="008664BE">
        <w:tc>
          <w:tcPr>
            <w:tcW w:w="3227" w:type="dxa"/>
            <w:shd w:val="clear" w:color="auto" w:fill="A6A6A6" w:themeFill="background1" w:themeFillShade="A6"/>
            <w:vAlign w:val="center"/>
          </w:tcPr>
          <w:p w14:paraId="03FDF8DF" w14:textId="20696F2C" w:rsidR="00515647" w:rsidRPr="00E61216" w:rsidRDefault="00515647" w:rsidP="008664BE">
            <w:pPr>
              <w:jc w:val="center"/>
              <w:rPr>
                <w:rFonts w:ascii="Times New Roman" w:hAnsi="Times New Roman" w:cs="Times New Roman"/>
                <w:b/>
                <w:sz w:val="20"/>
                <w:szCs w:val="20"/>
              </w:rPr>
            </w:pPr>
            <w:r w:rsidRPr="00E61216">
              <w:rPr>
                <w:rFonts w:ascii="Times New Roman" w:hAnsi="Times New Roman" w:cs="Times New Roman"/>
                <w:b/>
                <w:sz w:val="20"/>
                <w:szCs w:val="20"/>
              </w:rPr>
              <w:t>Wyszczególnienie</w:t>
            </w:r>
          </w:p>
        </w:tc>
        <w:tc>
          <w:tcPr>
            <w:tcW w:w="3690" w:type="dxa"/>
            <w:shd w:val="clear" w:color="auto" w:fill="A6A6A6" w:themeFill="background1" w:themeFillShade="A6"/>
            <w:vAlign w:val="center"/>
          </w:tcPr>
          <w:p w14:paraId="7BF420AD" w14:textId="54E3DE64" w:rsidR="00515647" w:rsidRPr="00E61216" w:rsidRDefault="00515647" w:rsidP="008664BE">
            <w:pPr>
              <w:jc w:val="center"/>
              <w:rPr>
                <w:rFonts w:ascii="Times New Roman" w:hAnsi="Times New Roman" w:cs="Times New Roman"/>
                <w:b/>
                <w:sz w:val="20"/>
                <w:szCs w:val="20"/>
              </w:rPr>
            </w:pPr>
            <w:r>
              <w:rPr>
                <w:rFonts w:ascii="Times New Roman" w:hAnsi="Times New Roman" w:cs="Times New Roman"/>
                <w:b/>
                <w:sz w:val="20"/>
                <w:szCs w:val="20"/>
              </w:rPr>
              <w:t>Wartość</w:t>
            </w:r>
          </w:p>
        </w:tc>
      </w:tr>
      <w:tr w:rsidR="00515647" w14:paraId="2E773111" w14:textId="77777777" w:rsidTr="00377019">
        <w:trPr>
          <w:trHeight w:val="340"/>
        </w:trPr>
        <w:tc>
          <w:tcPr>
            <w:tcW w:w="3227" w:type="dxa"/>
          </w:tcPr>
          <w:p w14:paraId="2D43A255" w14:textId="6A186AE1" w:rsidR="00515647" w:rsidRPr="00E61216" w:rsidRDefault="00515647" w:rsidP="00B93385">
            <w:pPr>
              <w:rPr>
                <w:rFonts w:ascii="Times New Roman" w:hAnsi="Times New Roman" w:cs="Times New Roman"/>
                <w:sz w:val="20"/>
                <w:szCs w:val="20"/>
              </w:rPr>
            </w:pPr>
            <w:r w:rsidRPr="00E61216">
              <w:rPr>
                <w:rFonts w:ascii="Times New Roman" w:hAnsi="Times New Roman" w:cs="Times New Roman"/>
                <w:sz w:val="20"/>
                <w:szCs w:val="20"/>
              </w:rPr>
              <w:t>1. przychody, z tego:</w:t>
            </w:r>
          </w:p>
        </w:tc>
        <w:tc>
          <w:tcPr>
            <w:tcW w:w="3690" w:type="dxa"/>
            <w:vAlign w:val="center"/>
          </w:tcPr>
          <w:p w14:paraId="128C6123" w14:textId="17A5A9BF" w:rsidR="00515647" w:rsidRPr="00E61216" w:rsidRDefault="00515647" w:rsidP="002C4D9D">
            <w:pPr>
              <w:jc w:val="center"/>
              <w:rPr>
                <w:rFonts w:ascii="Times New Roman" w:hAnsi="Times New Roman" w:cs="Times New Roman"/>
                <w:sz w:val="20"/>
                <w:szCs w:val="20"/>
              </w:rPr>
            </w:pPr>
          </w:p>
        </w:tc>
      </w:tr>
      <w:tr w:rsidR="00515647" w14:paraId="3FF394ED" w14:textId="77777777" w:rsidTr="00377019">
        <w:trPr>
          <w:trHeight w:val="340"/>
        </w:trPr>
        <w:tc>
          <w:tcPr>
            <w:tcW w:w="3227" w:type="dxa"/>
          </w:tcPr>
          <w:p w14:paraId="2DA2193E" w14:textId="45C93B4A" w:rsidR="00515647" w:rsidRPr="00E61216" w:rsidRDefault="00515647" w:rsidP="00B93385">
            <w:pPr>
              <w:rPr>
                <w:rFonts w:ascii="Times New Roman" w:hAnsi="Times New Roman" w:cs="Times New Roman"/>
                <w:sz w:val="20"/>
                <w:szCs w:val="20"/>
              </w:rPr>
            </w:pPr>
            <w:r w:rsidRPr="00E61216">
              <w:rPr>
                <w:rFonts w:ascii="Times New Roman" w:hAnsi="Times New Roman" w:cs="Times New Roman"/>
                <w:sz w:val="20"/>
                <w:szCs w:val="20"/>
              </w:rPr>
              <w:t>1.1 o nadzwyczajnej wartości</w:t>
            </w:r>
          </w:p>
        </w:tc>
        <w:tc>
          <w:tcPr>
            <w:tcW w:w="3690" w:type="dxa"/>
            <w:vAlign w:val="center"/>
          </w:tcPr>
          <w:p w14:paraId="5F3644A0" w14:textId="496DD23D" w:rsidR="00515647" w:rsidRPr="00E61216" w:rsidRDefault="00515647" w:rsidP="002C4D9D">
            <w:pPr>
              <w:jc w:val="center"/>
              <w:rPr>
                <w:rFonts w:ascii="Times New Roman" w:hAnsi="Times New Roman" w:cs="Times New Roman"/>
                <w:sz w:val="20"/>
                <w:szCs w:val="20"/>
              </w:rPr>
            </w:pPr>
          </w:p>
        </w:tc>
      </w:tr>
      <w:tr w:rsidR="00515647" w14:paraId="6EF1FAED" w14:textId="77777777" w:rsidTr="00377019">
        <w:trPr>
          <w:trHeight w:val="340"/>
        </w:trPr>
        <w:tc>
          <w:tcPr>
            <w:tcW w:w="3227" w:type="dxa"/>
          </w:tcPr>
          <w:p w14:paraId="7EA52A07" w14:textId="53F461E5" w:rsidR="00515647" w:rsidRPr="00E61216" w:rsidRDefault="00515647" w:rsidP="00B93385">
            <w:pPr>
              <w:rPr>
                <w:rFonts w:ascii="Times New Roman" w:hAnsi="Times New Roman" w:cs="Times New Roman"/>
                <w:sz w:val="20"/>
                <w:szCs w:val="20"/>
              </w:rPr>
            </w:pPr>
            <w:r w:rsidRPr="00E61216">
              <w:rPr>
                <w:rFonts w:ascii="Times New Roman" w:hAnsi="Times New Roman" w:cs="Times New Roman"/>
                <w:sz w:val="20"/>
                <w:szCs w:val="20"/>
              </w:rPr>
              <w:t>1.2 które wystąpiły incydentalnie</w:t>
            </w:r>
          </w:p>
        </w:tc>
        <w:tc>
          <w:tcPr>
            <w:tcW w:w="3690" w:type="dxa"/>
            <w:vAlign w:val="center"/>
          </w:tcPr>
          <w:p w14:paraId="374F0EA7" w14:textId="15273D70" w:rsidR="00515647" w:rsidRPr="00E61216" w:rsidRDefault="00515647" w:rsidP="002C4D9D">
            <w:pPr>
              <w:jc w:val="center"/>
              <w:rPr>
                <w:rFonts w:ascii="Times New Roman" w:hAnsi="Times New Roman" w:cs="Times New Roman"/>
                <w:sz w:val="20"/>
                <w:szCs w:val="20"/>
              </w:rPr>
            </w:pPr>
          </w:p>
        </w:tc>
      </w:tr>
      <w:tr w:rsidR="00515647" w14:paraId="44A4E97E" w14:textId="77777777" w:rsidTr="00377019">
        <w:trPr>
          <w:trHeight w:val="340"/>
        </w:trPr>
        <w:tc>
          <w:tcPr>
            <w:tcW w:w="3227" w:type="dxa"/>
          </w:tcPr>
          <w:p w14:paraId="54344344" w14:textId="316048F5" w:rsidR="00515647" w:rsidRPr="00E61216" w:rsidRDefault="00515647" w:rsidP="00B93385">
            <w:pPr>
              <w:rPr>
                <w:rFonts w:ascii="Times New Roman" w:hAnsi="Times New Roman" w:cs="Times New Roman"/>
                <w:sz w:val="20"/>
                <w:szCs w:val="20"/>
              </w:rPr>
            </w:pPr>
            <w:r w:rsidRPr="00E61216">
              <w:rPr>
                <w:rFonts w:ascii="Times New Roman" w:hAnsi="Times New Roman" w:cs="Times New Roman"/>
                <w:sz w:val="20"/>
                <w:szCs w:val="20"/>
              </w:rPr>
              <w:t>2. koszty, z tego:</w:t>
            </w:r>
          </w:p>
        </w:tc>
        <w:tc>
          <w:tcPr>
            <w:tcW w:w="3690" w:type="dxa"/>
            <w:vAlign w:val="center"/>
          </w:tcPr>
          <w:p w14:paraId="113BF7FA" w14:textId="1D6CABE9" w:rsidR="00515647" w:rsidRPr="00E61216" w:rsidRDefault="00515647" w:rsidP="002C4D9D">
            <w:pPr>
              <w:jc w:val="center"/>
              <w:rPr>
                <w:rFonts w:ascii="Times New Roman" w:hAnsi="Times New Roman" w:cs="Times New Roman"/>
                <w:sz w:val="20"/>
                <w:szCs w:val="20"/>
              </w:rPr>
            </w:pPr>
          </w:p>
        </w:tc>
      </w:tr>
      <w:tr w:rsidR="00515647" w14:paraId="65E43268" w14:textId="77777777" w:rsidTr="00377019">
        <w:trPr>
          <w:trHeight w:val="340"/>
        </w:trPr>
        <w:tc>
          <w:tcPr>
            <w:tcW w:w="3227" w:type="dxa"/>
          </w:tcPr>
          <w:p w14:paraId="059E5F0B" w14:textId="55DBB818" w:rsidR="00515647" w:rsidRPr="00E61216" w:rsidRDefault="00515647" w:rsidP="00B93385">
            <w:pPr>
              <w:rPr>
                <w:rFonts w:ascii="Times New Roman" w:hAnsi="Times New Roman" w:cs="Times New Roman"/>
                <w:sz w:val="20"/>
                <w:szCs w:val="20"/>
              </w:rPr>
            </w:pPr>
            <w:r w:rsidRPr="00E61216">
              <w:rPr>
                <w:rFonts w:ascii="Times New Roman" w:hAnsi="Times New Roman" w:cs="Times New Roman"/>
                <w:sz w:val="20"/>
                <w:szCs w:val="20"/>
              </w:rPr>
              <w:t>2.1 o nadzwyczajnej wartości</w:t>
            </w:r>
          </w:p>
        </w:tc>
        <w:tc>
          <w:tcPr>
            <w:tcW w:w="3690" w:type="dxa"/>
            <w:vAlign w:val="center"/>
          </w:tcPr>
          <w:p w14:paraId="46DEA170" w14:textId="6D0BC24A" w:rsidR="00515647" w:rsidRPr="00E61216" w:rsidRDefault="00515647" w:rsidP="002C4D9D">
            <w:pPr>
              <w:jc w:val="center"/>
              <w:rPr>
                <w:rFonts w:ascii="Times New Roman" w:hAnsi="Times New Roman" w:cs="Times New Roman"/>
                <w:sz w:val="20"/>
                <w:szCs w:val="20"/>
              </w:rPr>
            </w:pPr>
          </w:p>
        </w:tc>
      </w:tr>
      <w:tr w:rsidR="00515647" w14:paraId="7AF83DD8" w14:textId="77777777" w:rsidTr="00377019">
        <w:trPr>
          <w:trHeight w:val="340"/>
        </w:trPr>
        <w:tc>
          <w:tcPr>
            <w:tcW w:w="3227" w:type="dxa"/>
          </w:tcPr>
          <w:p w14:paraId="7E6EAF1F" w14:textId="6932496F" w:rsidR="00515647" w:rsidRPr="00E61216" w:rsidRDefault="00515647" w:rsidP="00B93385">
            <w:pPr>
              <w:rPr>
                <w:rFonts w:ascii="Times New Roman" w:hAnsi="Times New Roman" w:cs="Times New Roman"/>
                <w:sz w:val="20"/>
                <w:szCs w:val="20"/>
              </w:rPr>
            </w:pPr>
            <w:r w:rsidRPr="00E61216">
              <w:rPr>
                <w:rFonts w:ascii="Times New Roman" w:hAnsi="Times New Roman" w:cs="Times New Roman"/>
                <w:sz w:val="20"/>
                <w:szCs w:val="20"/>
              </w:rPr>
              <w:t>2.2 które wystąpiły incydentalnie</w:t>
            </w:r>
          </w:p>
        </w:tc>
        <w:tc>
          <w:tcPr>
            <w:tcW w:w="3690" w:type="dxa"/>
            <w:vAlign w:val="center"/>
          </w:tcPr>
          <w:p w14:paraId="1BA74469" w14:textId="77297702" w:rsidR="00515647" w:rsidRPr="00E61216" w:rsidRDefault="00515647" w:rsidP="002C4D9D">
            <w:pPr>
              <w:jc w:val="center"/>
              <w:rPr>
                <w:rFonts w:ascii="Times New Roman" w:hAnsi="Times New Roman" w:cs="Times New Roman"/>
                <w:sz w:val="20"/>
                <w:szCs w:val="20"/>
              </w:rPr>
            </w:pPr>
          </w:p>
        </w:tc>
      </w:tr>
    </w:tbl>
    <w:p w14:paraId="297C61AC" w14:textId="03496A4D" w:rsidR="00B93385" w:rsidRDefault="00521DC0" w:rsidP="001D66AA">
      <w:pPr>
        <w:rPr>
          <w:rFonts w:ascii="Times New Roman" w:hAnsi="Times New Roman" w:cs="Times New Roman"/>
          <w:sz w:val="24"/>
          <w:szCs w:val="24"/>
        </w:rPr>
      </w:pPr>
      <w:r>
        <w:rPr>
          <w:rFonts w:ascii="Times New Roman" w:hAnsi="Times New Roman" w:cs="Times New Roman"/>
          <w:sz w:val="24"/>
          <w:szCs w:val="24"/>
        </w:rPr>
        <w:t>nie dotyczy</w:t>
      </w:r>
    </w:p>
    <w:p w14:paraId="2CE64D95" w14:textId="5C3B62CD" w:rsidR="001D66AA" w:rsidRDefault="007814B3" w:rsidP="00920693">
      <w:pPr>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informacje</w:t>
      </w:r>
      <w:r w:rsidR="001D66AA" w:rsidRPr="001D66AA">
        <w:rPr>
          <w:rFonts w:ascii="Times New Roman" w:hAnsi="Times New Roman" w:cs="Times New Roman"/>
          <w:sz w:val="24"/>
          <w:szCs w:val="24"/>
        </w:rPr>
        <w:t xml:space="preserve"> o kwocie należności z tytułu podatków realizowanych przez organy podatkowe podległe ministrowi właściwemu do spraw finansów publicznych wykazywanych w sprawozdaniu z wykonania planu dochodów budżetowych  </w:t>
      </w:r>
    </w:p>
    <w:p w14:paraId="327FB5B5" w14:textId="72F1DCAD" w:rsidR="00521DC0" w:rsidRPr="001D66AA" w:rsidRDefault="00521DC0" w:rsidP="00920693">
      <w:pPr>
        <w:jc w:val="both"/>
        <w:rPr>
          <w:rFonts w:ascii="Times New Roman" w:hAnsi="Times New Roman" w:cs="Times New Roman"/>
          <w:sz w:val="24"/>
          <w:szCs w:val="24"/>
        </w:rPr>
      </w:pPr>
      <w:r>
        <w:rPr>
          <w:rFonts w:ascii="Times New Roman" w:hAnsi="Times New Roman" w:cs="Times New Roman"/>
          <w:sz w:val="24"/>
          <w:szCs w:val="24"/>
        </w:rPr>
        <w:t>nie dotyczy</w:t>
      </w:r>
    </w:p>
    <w:p w14:paraId="26720B51" w14:textId="0CC777BF" w:rsidR="001D66AA" w:rsidRDefault="001D66AA" w:rsidP="001D66AA">
      <w:pPr>
        <w:rPr>
          <w:rFonts w:ascii="Times New Roman" w:hAnsi="Times New Roman" w:cs="Times New Roman"/>
          <w:sz w:val="24"/>
          <w:szCs w:val="24"/>
        </w:rPr>
      </w:pPr>
      <w:r w:rsidRPr="001D66AA">
        <w:rPr>
          <w:rFonts w:ascii="Times New Roman" w:hAnsi="Times New Roman" w:cs="Times New Roman"/>
          <w:sz w:val="24"/>
          <w:szCs w:val="24"/>
        </w:rPr>
        <w:t>2.5.</w:t>
      </w:r>
      <w:r w:rsidRPr="001D66AA">
        <w:rPr>
          <w:rFonts w:ascii="Times New Roman" w:hAnsi="Times New Roman" w:cs="Times New Roman"/>
          <w:sz w:val="24"/>
          <w:szCs w:val="24"/>
        </w:rPr>
        <w:tab/>
        <w:t>inne informacje</w:t>
      </w:r>
      <w:r w:rsidRPr="001D66AA">
        <w:rPr>
          <w:rFonts w:ascii="Times New Roman" w:hAnsi="Times New Roman" w:cs="Times New Roman"/>
          <w:sz w:val="24"/>
          <w:szCs w:val="24"/>
        </w:rPr>
        <w:tab/>
      </w:r>
    </w:p>
    <w:p w14:paraId="43ABCB43" w14:textId="5932F100" w:rsidR="00521DC0" w:rsidRPr="001D66AA" w:rsidRDefault="00521DC0" w:rsidP="001D66AA">
      <w:pPr>
        <w:rPr>
          <w:rFonts w:ascii="Times New Roman" w:hAnsi="Times New Roman" w:cs="Times New Roman"/>
          <w:sz w:val="24"/>
          <w:szCs w:val="24"/>
        </w:rPr>
      </w:pPr>
      <w:r>
        <w:rPr>
          <w:rFonts w:ascii="Times New Roman" w:hAnsi="Times New Roman" w:cs="Times New Roman"/>
          <w:sz w:val="24"/>
          <w:szCs w:val="24"/>
        </w:rPr>
        <w:lastRenderedPageBreak/>
        <w:t>nie dotyczy</w:t>
      </w:r>
    </w:p>
    <w:p w14:paraId="4D10BFB9" w14:textId="77777777" w:rsidR="00521DC0" w:rsidRDefault="001D66AA" w:rsidP="00920693">
      <w:pPr>
        <w:jc w:val="both"/>
        <w:rPr>
          <w:rFonts w:ascii="Times New Roman" w:hAnsi="Times New Roman" w:cs="Times New Roman"/>
          <w:sz w:val="24"/>
          <w:szCs w:val="24"/>
        </w:rPr>
      </w:pPr>
      <w:r w:rsidRPr="001D66AA">
        <w:rPr>
          <w:rFonts w:ascii="Times New Roman" w:hAnsi="Times New Roman" w:cs="Times New Roman"/>
          <w:sz w:val="24"/>
          <w:szCs w:val="24"/>
        </w:rPr>
        <w:t>3.</w:t>
      </w:r>
      <w:r w:rsidRPr="001D66AA">
        <w:rPr>
          <w:rFonts w:ascii="Times New Roman" w:hAnsi="Times New Roman" w:cs="Times New Roman"/>
          <w:sz w:val="24"/>
          <w:szCs w:val="24"/>
        </w:rPr>
        <w:tab/>
        <w:t>Inne informacje niż wymienione powyżej, jeżeli mogłyby w istotny sposób wpłynąć na ocenę sytuacji majątkowej i finansowej oraz wynik finansowy jednostki</w:t>
      </w:r>
    </w:p>
    <w:p w14:paraId="28A31FB1" w14:textId="16E641A7" w:rsidR="00920693" w:rsidRPr="001D66AA" w:rsidRDefault="00B27DDA" w:rsidP="00920693">
      <w:pPr>
        <w:jc w:val="both"/>
        <w:rPr>
          <w:rFonts w:ascii="Times New Roman" w:hAnsi="Times New Roman" w:cs="Times New Roman"/>
          <w:sz w:val="24"/>
          <w:szCs w:val="24"/>
        </w:rPr>
      </w:pPr>
      <w:r>
        <w:rPr>
          <w:rFonts w:ascii="Times New Roman" w:hAnsi="Times New Roman" w:cs="Times New Roman"/>
          <w:sz w:val="24"/>
          <w:szCs w:val="24"/>
        </w:rPr>
        <w:t>nie dotyczy</w:t>
      </w:r>
      <w:r w:rsidR="00920693">
        <w:rPr>
          <w:rFonts w:ascii="Times New Roman" w:hAnsi="Times New Roman" w:cs="Times New Roman"/>
          <w:sz w:val="24"/>
          <w:szCs w:val="24"/>
        </w:rPr>
        <w:tab/>
      </w:r>
    </w:p>
    <w:p w14:paraId="2FAF35DD" w14:textId="77777777" w:rsidR="001D66AA" w:rsidRPr="001D66AA" w:rsidRDefault="001D66AA" w:rsidP="001D66AA">
      <w:pPr>
        <w:rPr>
          <w:rFonts w:ascii="Times New Roman" w:hAnsi="Times New Roman" w:cs="Times New Roman"/>
          <w:sz w:val="24"/>
          <w:szCs w:val="24"/>
        </w:rPr>
      </w:pPr>
    </w:p>
    <w:p w14:paraId="6FB21EBF" w14:textId="77777777" w:rsidR="001D66AA" w:rsidRPr="001D66AA" w:rsidRDefault="001D66AA" w:rsidP="001D66AA">
      <w:pPr>
        <w:rPr>
          <w:rFonts w:ascii="Times New Roman" w:hAnsi="Times New Roman" w:cs="Times New Roman"/>
          <w:sz w:val="24"/>
          <w:szCs w:val="24"/>
        </w:rPr>
      </w:pPr>
    </w:p>
    <w:p w14:paraId="2EF6D6E7" w14:textId="77777777" w:rsidR="007D384A" w:rsidRDefault="007D384A" w:rsidP="007D384A">
      <w:pPr>
        <w:rPr>
          <w:rFonts w:ascii="Times New Roman" w:hAnsi="Times New Roman" w:cs="Times New Roman"/>
          <w:sz w:val="24"/>
          <w:szCs w:val="24"/>
        </w:rPr>
      </w:pPr>
    </w:p>
    <w:p w14:paraId="74B7CBD2" w14:textId="73E69C07" w:rsidR="007D384A" w:rsidRDefault="001D66AA" w:rsidP="007D384A">
      <w:pPr>
        <w:rPr>
          <w:rFonts w:ascii="Times New Roman" w:hAnsi="Times New Roman" w:cs="Times New Roman"/>
          <w:sz w:val="24"/>
          <w:szCs w:val="24"/>
        </w:rPr>
      </w:pPr>
      <w:r w:rsidRPr="001D66AA">
        <w:rPr>
          <w:rFonts w:ascii="Times New Roman" w:hAnsi="Times New Roman" w:cs="Times New Roman"/>
          <w:sz w:val="24"/>
          <w:szCs w:val="24"/>
        </w:rPr>
        <w:t>..........</w:t>
      </w:r>
      <w:r w:rsidR="003C0FBA">
        <w:rPr>
          <w:rFonts w:ascii="Times New Roman" w:hAnsi="Times New Roman" w:cs="Times New Roman"/>
          <w:sz w:val="24"/>
          <w:szCs w:val="24"/>
        </w:rPr>
        <w:t xml:space="preserve">...........................     </w:t>
      </w:r>
      <w:r w:rsidR="00521DC0">
        <w:rPr>
          <w:rFonts w:ascii="Times New Roman" w:hAnsi="Times New Roman" w:cs="Times New Roman"/>
          <w:sz w:val="24"/>
          <w:szCs w:val="24"/>
        </w:rPr>
        <w:t xml:space="preserve"> </w:t>
      </w:r>
      <w:r w:rsidR="007D384A" w:rsidRPr="007D384A">
        <w:rPr>
          <w:rFonts w:ascii="Times New Roman" w:hAnsi="Times New Roman" w:cs="Times New Roman"/>
          <w:sz w:val="24"/>
          <w:szCs w:val="24"/>
        </w:rPr>
        <w:t xml:space="preserve"> </w:t>
      </w:r>
      <w:r w:rsidR="007D384A">
        <w:rPr>
          <w:rFonts w:ascii="Times New Roman" w:hAnsi="Times New Roman" w:cs="Times New Roman"/>
          <w:sz w:val="24"/>
          <w:szCs w:val="24"/>
        </w:rPr>
        <w:t xml:space="preserve">  </w:t>
      </w:r>
      <w:r w:rsidR="007D384A" w:rsidRPr="001D66AA">
        <w:rPr>
          <w:rFonts w:ascii="Times New Roman" w:hAnsi="Times New Roman" w:cs="Times New Roman"/>
          <w:sz w:val="24"/>
          <w:szCs w:val="24"/>
        </w:rPr>
        <w:t>..........</w:t>
      </w:r>
      <w:r w:rsidR="00521DC0">
        <w:rPr>
          <w:rFonts w:ascii="Times New Roman" w:hAnsi="Times New Roman" w:cs="Times New Roman"/>
          <w:sz w:val="24"/>
          <w:szCs w:val="24"/>
        </w:rPr>
        <w:t xml:space="preserve"> 20</w:t>
      </w:r>
      <w:r w:rsidR="003E6178">
        <w:rPr>
          <w:rFonts w:ascii="Times New Roman" w:hAnsi="Times New Roman" w:cs="Times New Roman"/>
          <w:sz w:val="24"/>
          <w:szCs w:val="24"/>
        </w:rPr>
        <w:t>2</w:t>
      </w:r>
      <w:r w:rsidR="00B22DCC">
        <w:rPr>
          <w:rFonts w:ascii="Times New Roman" w:hAnsi="Times New Roman" w:cs="Times New Roman"/>
          <w:sz w:val="24"/>
          <w:szCs w:val="24"/>
        </w:rPr>
        <w:t>1</w:t>
      </w:r>
      <w:r w:rsidR="003E6178">
        <w:rPr>
          <w:rFonts w:ascii="Times New Roman" w:hAnsi="Times New Roman" w:cs="Times New Roman"/>
          <w:sz w:val="24"/>
          <w:szCs w:val="24"/>
        </w:rPr>
        <w:t>-03-31</w:t>
      </w:r>
      <w:r w:rsidR="003C0FBA">
        <w:rPr>
          <w:rFonts w:ascii="Times New Roman" w:hAnsi="Times New Roman" w:cs="Times New Roman"/>
          <w:sz w:val="24"/>
          <w:szCs w:val="24"/>
        </w:rPr>
        <w:t xml:space="preserve"> ..................</w:t>
      </w:r>
      <w:r w:rsidR="007D384A">
        <w:rPr>
          <w:rFonts w:ascii="Times New Roman" w:hAnsi="Times New Roman" w:cs="Times New Roman"/>
          <w:sz w:val="24"/>
          <w:szCs w:val="24"/>
        </w:rPr>
        <w:t xml:space="preserve">    </w:t>
      </w:r>
      <w:r w:rsidR="00521DC0">
        <w:rPr>
          <w:rFonts w:ascii="Times New Roman" w:hAnsi="Times New Roman" w:cs="Times New Roman"/>
          <w:sz w:val="24"/>
          <w:szCs w:val="24"/>
        </w:rPr>
        <w:t xml:space="preserve">     </w:t>
      </w:r>
      <w:r w:rsidR="007D384A">
        <w:rPr>
          <w:rFonts w:ascii="Times New Roman" w:hAnsi="Times New Roman" w:cs="Times New Roman"/>
          <w:sz w:val="24"/>
          <w:szCs w:val="24"/>
        </w:rPr>
        <w:t xml:space="preserve"> </w:t>
      </w:r>
      <w:r w:rsidR="003C0FBA">
        <w:rPr>
          <w:rFonts w:ascii="Times New Roman" w:hAnsi="Times New Roman" w:cs="Times New Roman"/>
          <w:sz w:val="24"/>
          <w:szCs w:val="24"/>
        </w:rPr>
        <w:t xml:space="preserve">    </w:t>
      </w:r>
      <w:r w:rsidR="007D384A" w:rsidRPr="001D66AA">
        <w:rPr>
          <w:rFonts w:ascii="Times New Roman" w:hAnsi="Times New Roman" w:cs="Times New Roman"/>
          <w:sz w:val="24"/>
          <w:szCs w:val="24"/>
        </w:rPr>
        <w:t>................................................</w:t>
      </w:r>
    </w:p>
    <w:p w14:paraId="2A26AF0C" w14:textId="31ECA42B" w:rsidR="001D66AA" w:rsidRPr="00643108" w:rsidRDefault="00917EC8" w:rsidP="00643108">
      <w:pPr>
        <w:tabs>
          <w:tab w:val="left" w:pos="2989"/>
        </w:tabs>
        <w:rPr>
          <w:rFonts w:ascii="Times New Roman" w:hAnsi="Times New Roman" w:cs="Times New Roman"/>
          <w:sz w:val="24"/>
          <w:szCs w:val="24"/>
        </w:rPr>
      </w:pPr>
      <w:r>
        <w:rPr>
          <w:rFonts w:ascii="Times New Roman" w:hAnsi="Times New Roman" w:cs="Times New Roman"/>
          <w:sz w:val="24"/>
          <w:szCs w:val="24"/>
        </w:rPr>
        <w:t>(g</w:t>
      </w:r>
      <w:r w:rsidR="007D384A">
        <w:rPr>
          <w:rFonts w:ascii="Times New Roman" w:hAnsi="Times New Roman" w:cs="Times New Roman"/>
          <w:sz w:val="24"/>
          <w:szCs w:val="24"/>
        </w:rPr>
        <w:t>łówny księgowy)</w:t>
      </w:r>
      <w:r w:rsidR="007D384A">
        <w:rPr>
          <w:rFonts w:ascii="Times New Roman" w:hAnsi="Times New Roman" w:cs="Times New Roman"/>
          <w:sz w:val="24"/>
          <w:szCs w:val="24"/>
        </w:rPr>
        <w:tab/>
        <w:t>(rok,</w:t>
      </w:r>
      <w:r>
        <w:rPr>
          <w:rFonts w:ascii="Times New Roman" w:hAnsi="Times New Roman" w:cs="Times New Roman"/>
          <w:sz w:val="24"/>
          <w:szCs w:val="24"/>
        </w:rPr>
        <w:t xml:space="preserve"> </w:t>
      </w:r>
      <w:r w:rsidR="007D384A">
        <w:rPr>
          <w:rFonts w:ascii="Times New Roman" w:hAnsi="Times New Roman" w:cs="Times New Roman"/>
          <w:sz w:val="24"/>
          <w:szCs w:val="24"/>
        </w:rPr>
        <w:t>miesiąc,</w:t>
      </w:r>
      <w:r>
        <w:rPr>
          <w:rFonts w:ascii="Times New Roman" w:hAnsi="Times New Roman" w:cs="Times New Roman"/>
          <w:sz w:val="24"/>
          <w:szCs w:val="24"/>
        </w:rPr>
        <w:t xml:space="preserve"> </w:t>
      </w:r>
      <w:r w:rsidR="007D384A">
        <w:rPr>
          <w:rFonts w:ascii="Times New Roman" w:hAnsi="Times New Roman" w:cs="Times New Roman"/>
          <w:sz w:val="24"/>
          <w:szCs w:val="24"/>
        </w:rPr>
        <w:t xml:space="preserve">dzień) </w:t>
      </w:r>
      <w:r w:rsidR="007D384A">
        <w:rPr>
          <w:rFonts w:ascii="Times New Roman" w:hAnsi="Times New Roman" w:cs="Times New Roman"/>
          <w:sz w:val="24"/>
          <w:szCs w:val="24"/>
        </w:rPr>
        <w:tab/>
      </w:r>
      <w:r>
        <w:rPr>
          <w:rFonts w:ascii="Times New Roman" w:hAnsi="Times New Roman" w:cs="Times New Roman"/>
          <w:sz w:val="24"/>
          <w:szCs w:val="24"/>
        </w:rPr>
        <w:tab/>
        <w:t xml:space="preserve">          (k</w:t>
      </w:r>
      <w:r w:rsidR="00643108">
        <w:rPr>
          <w:rFonts w:ascii="Times New Roman" w:hAnsi="Times New Roman" w:cs="Times New Roman"/>
          <w:sz w:val="24"/>
          <w:szCs w:val="24"/>
        </w:rPr>
        <w:t>ierownik jednostki)</w:t>
      </w:r>
    </w:p>
    <w:sectPr w:rsidR="001D66AA" w:rsidRPr="00643108" w:rsidSect="00422C6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BED7E" w14:textId="77777777" w:rsidR="001966CE" w:rsidRDefault="001966CE" w:rsidP="00B33A8F">
      <w:pPr>
        <w:spacing w:after="0" w:line="240" w:lineRule="auto"/>
      </w:pPr>
      <w:r>
        <w:separator/>
      </w:r>
    </w:p>
  </w:endnote>
  <w:endnote w:type="continuationSeparator" w:id="0">
    <w:p w14:paraId="2B69E38C" w14:textId="77777777" w:rsidR="001966CE" w:rsidRDefault="001966CE" w:rsidP="00B3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305059"/>
      <w:docPartObj>
        <w:docPartGallery w:val="Page Numbers (Bottom of Page)"/>
        <w:docPartUnique/>
      </w:docPartObj>
    </w:sdtPr>
    <w:sdtContent>
      <w:p w14:paraId="3712285B" w14:textId="5F9256A1" w:rsidR="00B33A8F" w:rsidRDefault="00B33A8F">
        <w:pPr>
          <w:pStyle w:val="Stopka"/>
          <w:jc w:val="center"/>
        </w:pPr>
        <w:r>
          <w:fldChar w:fldCharType="begin"/>
        </w:r>
        <w:r>
          <w:instrText>PAGE   \* MERGEFORMAT</w:instrText>
        </w:r>
        <w:r>
          <w:fldChar w:fldCharType="separate"/>
        </w:r>
        <w:r w:rsidR="000C71F2">
          <w:rPr>
            <w:noProof/>
          </w:rPr>
          <w:t>7</w:t>
        </w:r>
        <w:r>
          <w:fldChar w:fldCharType="end"/>
        </w:r>
      </w:p>
    </w:sdtContent>
  </w:sdt>
  <w:p w14:paraId="11964B60" w14:textId="77777777" w:rsidR="00B33A8F" w:rsidRDefault="00B33A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B14DC" w14:textId="77777777" w:rsidR="001966CE" w:rsidRDefault="001966CE" w:rsidP="00B33A8F">
      <w:pPr>
        <w:spacing w:after="0" w:line="240" w:lineRule="auto"/>
      </w:pPr>
      <w:r>
        <w:separator/>
      </w:r>
    </w:p>
  </w:footnote>
  <w:footnote w:type="continuationSeparator" w:id="0">
    <w:p w14:paraId="25233769" w14:textId="77777777" w:rsidR="001966CE" w:rsidRDefault="001966CE" w:rsidP="00B33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D2831"/>
    <w:multiLevelType w:val="multilevel"/>
    <w:tmpl w:val="500A23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F012EA3"/>
    <w:multiLevelType w:val="hybridMultilevel"/>
    <w:tmpl w:val="1B665D6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5"/>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308F2DBB"/>
    <w:multiLevelType w:val="hybridMultilevel"/>
    <w:tmpl w:val="868C532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1D07D9"/>
    <w:multiLevelType w:val="hybridMultilevel"/>
    <w:tmpl w:val="3E2A5A5A"/>
    <w:lvl w:ilvl="0" w:tplc="FFFFFFFF">
      <w:start w:val="1"/>
      <w:numFmt w:val="lowerLetter"/>
      <w:lvlText w:val="%1)"/>
      <w:lvlJc w:val="left"/>
      <w:pPr>
        <w:tabs>
          <w:tab w:val="num" w:pos="786"/>
        </w:tabs>
        <w:ind w:left="786" w:hanging="360"/>
      </w:pPr>
      <w:rPr>
        <w:rFonts w:cs="Times New Roman" w:hint="default"/>
      </w:rPr>
    </w:lvl>
    <w:lvl w:ilvl="1" w:tplc="6BAC27C6">
      <w:start w:val="1"/>
      <w:numFmt w:val="decimal"/>
      <w:lvlText w:val="%2."/>
      <w:lvlJc w:val="left"/>
      <w:pPr>
        <w:tabs>
          <w:tab w:val="num" w:pos="1506"/>
        </w:tabs>
        <w:ind w:left="1506" w:hanging="360"/>
      </w:pPr>
      <w:rPr>
        <w:rFonts w:cs="Times New Roman" w:hint="default"/>
        <w:u w:val="none"/>
      </w:rPr>
    </w:lvl>
    <w:lvl w:ilvl="2" w:tplc="FFFFFFFF">
      <w:start w:val="1"/>
      <w:numFmt w:val="decimal"/>
      <w:lvlText w:val="%3)"/>
      <w:lvlJc w:val="left"/>
      <w:pPr>
        <w:tabs>
          <w:tab w:val="num" w:pos="2406"/>
        </w:tabs>
        <w:ind w:left="2406" w:hanging="360"/>
      </w:pPr>
      <w:rPr>
        <w:rFonts w:cs="Times New Roman" w:hint="default"/>
      </w:rPr>
    </w:lvl>
    <w:lvl w:ilvl="3" w:tplc="FFFFFFFF">
      <w:start w:val="1"/>
      <w:numFmt w:val="decimal"/>
      <w:lvlText w:val="%4."/>
      <w:lvlJc w:val="left"/>
      <w:pPr>
        <w:tabs>
          <w:tab w:val="num" w:pos="2946"/>
        </w:tabs>
        <w:ind w:left="2946" w:hanging="360"/>
      </w:pPr>
      <w:rPr>
        <w:rFonts w:cs="Times New Roman"/>
      </w:rPr>
    </w:lvl>
    <w:lvl w:ilvl="4" w:tplc="FFFFFFFF">
      <w:start w:val="1"/>
      <w:numFmt w:val="lowerLetter"/>
      <w:lvlText w:val="%5."/>
      <w:lvlJc w:val="left"/>
      <w:pPr>
        <w:tabs>
          <w:tab w:val="num" w:pos="3666"/>
        </w:tabs>
        <w:ind w:left="3666" w:hanging="360"/>
      </w:pPr>
      <w:rPr>
        <w:rFonts w:cs="Times New Roman"/>
      </w:rPr>
    </w:lvl>
    <w:lvl w:ilvl="5" w:tplc="FFFFFFFF">
      <w:start w:val="1"/>
      <w:numFmt w:val="lowerRoman"/>
      <w:lvlText w:val="%6."/>
      <w:lvlJc w:val="right"/>
      <w:pPr>
        <w:tabs>
          <w:tab w:val="num" w:pos="4386"/>
        </w:tabs>
        <w:ind w:left="4386" w:hanging="180"/>
      </w:pPr>
      <w:rPr>
        <w:rFonts w:cs="Times New Roman"/>
      </w:rPr>
    </w:lvl>
    <w:lvl w:ilvl="6" w:tplc="FFFFFFFF">
      <w:start w:val="1"/>
      <w:numFmt w:val="decimal"/>
      <w:lvlText w:val="%7."/>
      <w:lvlJc w:val="left"/>
      <w:pPr>
        <w:tabs>
          <w:tab w:val="num" w:pos="5106"/>
        </w:tabs>
        <w:ind w:left="5106" w:hanging="360"/>
      </w:pPr>
      <w:rPr>
        <w:rFonts w:cs="Times New Roman"/>
      </w:rPr>
    </w:lvl>
    <w:lvl w:ilvl="7" w:tplc="FFFFFFFF">
      <w:start w:val="1"/>
      <w:numFmt w:val="lowerLetter"/>
      <w:lvlText w:val="%8."/>
      <w:lvlJc w:val="left"/>
      <w:pPr>
        <w:tabs>
          <w:tab w:val="num" w:pos="5826"/>
        </w:tabs>
        <w:ind w:left="5826" w:hanging="360"/>
      </w:pPr>
      <w:rPr>
        <w:rFonts w:cs="Times New Roman"/>
      </w:rPr>
    </w:lvl>
    <w:lvl w:ilvl="8" w:tplc="FFFFFFFF">
      <w:start w:val="1"/>
      <w:numFmt w:val="lowerRoman"/>
      <w:lvlText w:val="%9."/>
      <w:lvlJc w:val="right"/>
      <w:pPr>
        <w:tabs>
          <w:tab w:val="num" w:pos="6546"/>
        </w:tabs>
        <w:ind w:left="6546" w:hanging="180"/>
      </w:pPr>
      <w:rPr>
        <w:rFonts w:cs="Times New Roman"/>
      </w:rPr>
    </w:lvl>
  </w:abstractNum>
  <w:abstractNum w:abstractNumId="4" w15:restartNumberingAfterBreak="0">
    <w:nsid w:val="4B1D6F13"/>
    <w:multiLevelType w:val="hybridMultilevel"/>
    <w:tmpl w:val="9C64312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E90ED9"/>
    <w:multiLevelType w:val="hybridMultilevel"/>
    <w:tmpl w:val="33409C6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FF"/>
    <w:rsid w:val="000003E5"/>
    <w:rsid w:val="000004F1"/>
    <w:rsid w:val="000043D2"/>
    <w:rsid w:val="00010EB9"/>
    <w:rsid w:val="0001771A"/>
    <w:rsid w:val="00023516"/>
    <w:rsid w:val="00035D93"/>
    <w:rsid w:val="00035EAA"/>
    <w:rsid w:val="00037478"/>
    <w:rsid w:val="000452D9"/>
    <w:rsid w:val="00046565"/>
    <w:rsid w:val="00046701"/>
    <w:rsid w:val="00051959"/>
    <w:rsid w:val="00052266"/>
    <w:rsid w:val="000532FB"/>
    <w:rsid w:val="00056752"/>
    <w:rsid w:val="00056DC9"/>
    <w:rsid w:val="000611EB"/>
    <w:rsid w:val="0007022C"/>
    <w:rsid w:val="0007119F"/>
    <w:rsid w:val="000728FA"/>
    <w:rsid w:val="000735D0"/>
    <w:rsid w:val="00076006"/>
    <w:rsid w:val="000801C2"/>
    <w:rsid w:val="00087501"/>
    <w:rsid w:val="00093FC2"/>
    <w:rsid w:val="00095E1C"/>
    <w:rsid w:val="000963F5"/>
    <w:rsid w:val="0009670A"/>
    <w:rsid w:val="00096ED3"/>
    <w:rsid w:val="000A19F9"/>
    <w:rsid w:val="000A3777"/>
    <w:rsid w:val="000B01E3"/>
    <w:rsid w:val="000B2033"/>
    <w:rsid w:val="000B3F54"/>
    <w:rsid w:val="000B6BCF"/>
    <w:rsid w:val="000B7D0B"/>
    <w:rsid w:val="000C331B"/>
    <w:rsid w:val="000C71F2"/>
    <w:rsid w:val="001002E8"/>
    <w:rsid w:val="00102B20"/>
    <w:rsid w:val="001063EF"/>
    <w:rsid w:val="001138E0"/>
    <w:rsid w:val="00120AF2"/>
    <w:rsid w:val="00122654"/>
    <w:rsid w:val="00135905"/>
    <w:rsid w:val="001400CE"/>
    <w:rsid w:val="00155B22"/>
    <w:rsid w:val="0015730B"/>
    <w:rsid w:val="00163B6F"/>
    <w:rsid w:val="0016693B"/>
    <w:rsid w:val="00173BC7"/>
    <w:rsid w:val="00180F71"/>
    <w:rsid w:val="001879F1"/>
    <w:rsid w:val="00194EBA"/>
    <w:rsid w:val="00195691"/>
    <w:rsid w:val="001966CE"/>
    <w:rsid w:val="0019682D"/>
    <w:rsid w:val="001A0B7D"/>
    <w:rsid w:val="001B0515"/>
    <w:rsid w:val="001B0C25"/>
    <w:rsid w:val="001B348F"/>
    <w:rsid w:val="001B4B46"/>
    <w:rsid w:val="001B67A9"/>
    <w:rsid w:val="001B6E10"/>
    <w:rsid w:val="001C4530"/>
    <w:rsid w:val="001C5BEA"/>
    <w:rsid w:val="001D01D9"/>
    <w:rsid w:val="001D3A17"/>
    <w:rsid w:val="001D40F8"/>
    <w:rsid w:val="001D66AA"/>
    <w:rsid w:val="001D69CA"/>
    <w:rsid w:val="001E1A73"/>
    <w:rsid w:val="001E1F1D"/>
    <w:rsid w:val="001E68BE"/>
    <w:rsid w:val="001F1419"/>
    <w:rsid w:val="001F14DF"/>
    <w:rsid w:val="001F33B5"/>
    <w:rsid w:val="001F5A35"/>
    <w:rsid w:val="001F63C2"/>
    <w:rsid w:val="00214C6D"/>
    <w:rsid w:val="00217ECA"/>
    <w:rsid w:val="002231B8"/>
    <w:rsid w:val="00224EFA"/>
    <w:rsid w:val="00226CCD"/>
    <w:rsid w:val="00227559"/>
    <w:rsid w:val="00230ED6"/>
    <w:rsid w:val="0023316D"/>
    <w:rsid w:val="002338B7"/>
    <w:rsid w:val="00233ED2"/>
    <w:rsid w:val="00234DC9"/>
    <w:rsid w:val="002379B6"/>
    <w:rsid w:val="00237C94"/>
    <w:rsid w:val="002424BF"/>
    <w:rsid w:val="002504ED"/>
    <w:rsid w:val="00251621"/>
    <w:rsid w:val="00255A34"/>
    <w:rsid w:val="00261A8B"/>
    <w:rsid w:val="002621A7"/>
    <w:rsid w:val="002675C1"/>
    <w:rsid w:val="00272A1A"/>
    <w:rsid w:val="00274EA8"/>
    <w:rsid w:val="00284569"/>
    <w:rsid w:val="0029079E"/>
    <w:rsid w:val="002A070D"/>
    <w:rsid w:val="002A1A33"/>
    <w:rsid w:val="002A3E7C"/>
    <w:rsid w:val="002B61D8"/>
    <w:rsid w:val="002C2C63"/>
    <w:rsid w:val="002C435F"/>
    <w:rsid w:val="002C460C"/>
    <w:rsid w:val="002C4D9D"/>
    <w:rsid w:val="002E3D5B"/>
    <w:rsid w:val="002F7C1D"/>
    <w:rsid w:val="00300EA8"/>
    <w:rsid w:val="00301EA9"/>
    <w:rsid w:val="00302B6F"/>
    <w:rsid w:val="0030319F"/>
    <w:rsid w:val="00311251"/>
    <w:rsid w:val="00313F84"/>
    <w:rsid w:val="00321100"/>
    <w:rsid w:val="00330741"/>
    <w:rsid w:val="003327E1"/>
    <w:rsid w:val="00334CA8"/>
    <w:rsid w:val="00334CCE"/>
    <w:rsid w:val="00337E23"/>
    <w:rsid w:val="00344C42"/>
    <w:rsid w:val="00360F84"/>
    <w:rsid w:val="00366BAC"/>
    <w:rsid w:val="00372583"/>
    <w:rsid w:val="003731E1"/>
    <w:rsid w:val="00374484"/>
    <w:rsid w:val="00377019"/>
    <w:rsid w:val="00380F3F"/>
    <w:rsid w:val="00380F5A"/>
    <w:rsid w:val="00381FB9"/>
    <w:rsid w:val="00382DEF"/>
    <w:rsid w:val="00386921"/>
    <w:rsid w:val="00387FED"/>
    <w:rsid w:val="00390A38"/>
    <w:rsid w:val="0039134E"/>
    <w:rsid w:val="00391353"/>
    <w:rsid w:val="00391C7B"/>
    <w:rsid w:val="00392513"/>
    <w:rsid w:val="003A0C04"/>
    <w:rsid w:val="003A306E"/>
    <w:rsid w:val="003A3B98"/>
    <w:rsid w:val="003A64A8"/>
    <w:rsid w:val="003A7292"/>
    <w:rsid w:val="003B2A79"/>
    <w:rsid w:val="003B39C1"/>
    <w:rsid w:val="003C0FBA"/>
    <w:rsid w:val="003C2865"/>
    <w:rsid w:val="003D3C91"/>
    <w:rsid w:val="003E3163"/>
    <w:rsid w:val="003E4D92"/>
    <w:rsid w:val="003E5AC5"/>
    <w:rsid w:val="003E6178"/>
    <w:rsid w:val="003F3723"/>
    <w:rsid w:val="003F7363"/>
    <w:rsid w:val="004052A3"/>
    <w:rsid w:val="00410A21"/>
    <w:rsid w:val="0041382C"/>
    <w:rsid w:val="00414269"/>
    <w:rsid w:val="00416990"/>
    <w:rsid w:val="00422B16"/>
    <w:rsid w:val="00422C6D"/>
    <w:rsid w:val="00423A65"/>
    <w:rsid w:val="004367A1"/>
    <w:rsid w:val="00436CD8"/>
    <w:rsid w:val="00442574"/>
    <w:rsid w:val="004516B2"/>
    <w:rsid w:val="00455CF1"/>
    <w:rsid w:val="00457759"/>
    <w:rsid w:val="00464F78"/>
    <w:rsid w:val="00465DCE"/>
    <w:rsid w:val="00467C5A"/>
    <w:rsid w:val="00471813"/>
    <w:rsid w:val="004726BE"/>
    <w:rsid w:val="00493502"/>
    <w:rsid w:val="00493791"/>
    <w:rsid w:val="00493CF5"/>
    <w:rsid w:val="00497E6A"/>
    <w:rsid w:val="004A00EE"/>
    <w:rsid w:val="004A1FE9"/>
    <w:rsid w:val="004A2D2D"/>
    <w:rsid w:val="004A76CD"/>
    <w:rsid w:val="004B1854"/>
    <w:rsid w:val="004B21BE"/>
    <w:rsid w:val="004B3602"/>
    <w:rsid w:val="004B65AB"/>
    <w:rsid w:val="004C4E59"/>
    <w:rsid w:val="004D4699"/>
    <w:rsid w:val="004D4A89"/>
    <w:rsid w:val="004E00A1"/>
    <w:rsid w:val="004E0EA6"/>
    <w:rsid w:val="004E35F7"/>
    <w:rsid w:val="004E49C6"/>
    <w:rsid w:val="004F2F10"/>
    <w:rsid w:val="004F35BA"/>
    <w:rsid w:val="004F6A3C"/>
    <w:rsid w:val="004F6E37"/>
    <w:rsid w:val="00502884"/>
    <w:rsid w:val="005062AD"/>
    <w:rsid w:val="0051519E"/>
    <w:rsid w:val="00515647"/>
    <w:rsid w:val="00516C32"/>
    <w:rsid w:val="00521DC0"/>
    <w:rsid w:val="00524FAC"/>
    <w:rsid w:val="00531DE9"/>
    <w:rsid w:val="005331CC"/>
    <w:rsid w:val="00534EDB"/>
    <w:rsid w:val="00536933"/>
    <w:rsid w:val="00537A97"/>
    <w:rsid w:val="00540CB3"/>
    <w:rsid w:val="005410D3"/>
    <w:rsid w:val="005471F2"/>
    <w:rsid w:val="00553C31"/>
    <w:rsid w:val="005556D2"/>
    <w:rsid w:val="00556D4F"/>
    <w:rsid w:val="005608F0"/>
    <w:rsid w:val="005649E0"/>
    <w:rsid w:val="005807D9"/>
    <w:rsid w:val="00591858"/>
    <w:rsid w:val="00594FD5"/>
    <w:rsid w:val="005A07E5"/>
    <w:rsid w:val="005A2292"/>
    <w:rsid w:val="005B30CC"/>
    <w:rsid w:val="005C085E"/>
    <w:rsid w:val="005C40BF"/>
    <w:rsid w:val="005D0F2C"/>
    <w:rsid w:val="005D1059"/>
    <w:rsid w:val="005D44FE"/>
    <w:rsid w:val="005D66FB"/>
    <w:rsid w:val="005D6703"/>
    <w:rsid w:val="005D7DD3"/>
    <w:rsid w:val="005E08F9"/>
    <w:rsid w:val="005E1B33"/>
    <w:rsid w:val="005E51EA"/>
    <w:rsid w:val="005E5FCF"/>
    <w:rsid w:val="005E664A"/>
    <w:rsid w:val="005F39C1"/>
    <w:rsid w:val="005F777E"/>
    <w:rsid w:val="00600CCE"/>
    <w:rsid w:val="00601400"/>
    <w:rsid w:val="00610078"/>
    <w:rsid w:val="00614160"/>
    <w:rsid w:val="0061509A"/>
    <w:rsid w:val="00623750"/>
    <w:rsid w:val="00625389"/>
    <w:rsid w:val="00625DC1"/>
    <w:rsid w:val="00635DD3"/>
    <w:rsid w:val="00637078"/>
    <w:rsid w:val="00640D36"/>
    <w:rsid w:val="00643108"/>
    <w:rsid w:val="006443FB"/>
    <w:rsid w:val="0065483F"/>
    <w:rsid w:val="00655C60"/>
    <w:rsid w:val="0066161E"/>
    <w:rsid w:val="0066417F"/>
    <w:rsid w:val="00665E95"/>
    <w:rsid w:val="0066771B"/>
    <w:rsid w:val="00671B92"/>
    <w:rsid w:val="006723AD"/>
    <w:rsid w:val="00674C99"/>
    <w:rsid w:val="00683EDA"/>
    <w:rsid w:val="006865A5"/>
    <w:rsid w:val="00693BFF"/>
    <w:rsid w:val="00696E2E"/>
    <w:rsid w:val="006A60AD"/>
    <w:rsid w:val="006A6542"/>
    <w:rsid w:val="006B1842"/>
    <w:rsid w:val="006B1A7F"/>
    <w:rsid w:val="006B381A"/>
    <w:rsid w:val="006C055B"/>
    <w:rsid w:val="006C752C"/>
    <w:rsid w:val="006E54FF"/>
    <w:rsid w:val="006F0C94"/>
    <w:rsid w:val="006F4539"/>
    <w:rsid w:val="006F7B6A"/>
    <w:rsid w:val="006F7FC8"/>
    <w:rsid w:val="0070382B"/>
    <w:rsid w:val="0070448E"/>
    <w:rsid w:val="00707D07"/>
    <w:rsid w:val="00711A3C"/>
    <w:rsid w:val="0071456E"/>
    <w:rsid w:val="00716053"/>
    <w:rsid w:val="00717C5B"/>
    <w:rsid w:val="00721319"/>
    <w:rsid w:val="00721B47"/>
    <w:rsid w:val="007224F0"/>
    <w:rsid w:val="00731369"/>
    <w:rsid w:val="00732A57"/>
    <w:rsid w:val="007347D9"/>
    <w:rsid w:val="0073761B"/>
    <w:rsid w:val="0073790A"/>
    <w:rsid w:val="00737A3F"/>
    <w:rsid w:val="0074075D"/>
    <w:rsid w:val="007437DD"/>
    <w:rsid w:val="00744095"/>
    <w:rsid w:val="007446C2"/>
    <w:rsid w:val="00746F9F"/>
    <w:rsid w:val="007550CB"/>
    <w:rsid w:val="007636F1"/>
    <w:rsid w:val="00764033"/>
    <w:rsid w:val="007705E3"/>
    <w:rsid w:val="00771172"/>
    <w:rsid w:val="007742AE"/>
    <w:rsid w:val="00780DB9"/>
    <w:rsid w:val="007814B3"/>
    <w:rsid w:val="00783DD7"/>
    <w:rsid w:val="00787405"/>
    <w:rsid w:val="007A0D20"/>
    <w:rsid w:val="007A276C"/>
    <w:rsid w:val="007A3B6E"/>
    <w:rsid w:val="007A4168"/>
    <w:rsid w:val="007B6929"/>
    <w:rsid w:val="007C114D"/>
    <w:rsid w:val="007C1752"/>
    <w:rsid w:val="007C7EDF"/>
    <w:rsid w:val="007D384A"/>
    <w:rsid w:val="007D72CE"/>
    <w:rsid w:val="007E7807"/>
    <w:rsid w:val="007F21D4"/>
    <w:rsid w:val="007F2931"/>
    <w:rsid w:val="007F2969"/>
    <w:rsid w:val="007F48C9"/>
    <w:rsid w:val="007F55D0"/>
    <w:rsid w:val="007F57AD"/>
    <w:rsid w:val="007F6034"/>
    <w:rsid w:val="007F63ED"/>
    <w:rsid w:val="007F7613"/>
    <w:rsid w:val="007F7A79"/>
    <w:rsid w:val="0080215B"/>
    <w:rsid w:val="00804676"/>
    <w:rsid w:val="00815BDB"/>
    <w:rsid w:val="008233B0"/>
    <w:rsid w:val="00827B50"/>
    <w:rsid w:val="00833659"/>
    <w:rsid w:val="00841925"/>
    <w:rsid w:val="008426A4"/>
    <w:rsid w:val="008454AF"/>
    <w:rsid w:val="00847F74"/>
    <w:rsid w:val="00850C64"/>
    <w:rsid w:val="008517EC"/>
    <w:rsid w:val="008664BE"/>
    <w:rsid w:val="00875E33"/>
    <w:rsid w:val="008803CF"/>
    <w:rsid w:val="0088456E"/>
    <w:rsid w:val="00884C97"/>
    <w:rsid w:val="0088582F"/>
    <w:rsid w:val="008873C7"/>
    <w:rsid w:val="00890669"/>
    <w:rsid w:val="008959AF"/>
    <w:rsid w:val="008A025B"/>
    <w:rsid w:val="008A1B19"/>
    <w:rsid w:val="008B09FF"/>
    <w:rsid w:val="008B4A3B"/>
    <w:rsid w:val="008B6B0B"/>
    <w:rsid w:val="008B70B6"/>
    <w:rsid w:val="008B79BF"/>
    <w:rsid w:val="008C1B88"/>
    <w:rsid w:val="008C7B09"/>
    <w:rsid w:val="008D05BC"/>
    <w:rsid w:val="008D2645"/>
    <w:rsid w:val="008D4351"/>
    <w:rsid w:val="008D5166"/>
    <w:rsid w:val="008D6A39"/>
    <w:rsid w:val="008E091E"/>
    <w:rsid w:val="008E1335"/>
    <w:rsid w:val="008F4D37"/>
    <w:rsid w:val="00903D7E"/>
    <w:rsid w:val="0090481D"/>
    <w:rsid w:val="00907888"/>
    <w:rsid w:val="0091046C"/>
    <w:rsid w:val="00914957"/>
    <w:rsid w:val="009157A6"/>
    <w:rsid w:val="009179AF"/>
    <w:rsid w:val="00917EC8"/>
    <w:rsid w:val="00920693"/>
    <w:rsid w:val="00924EFC"/>
    <w:rsid w:val="00932470"/>
    <w:rsid w:val="00932769"/>
    <w:rsid w:val="009350DE"/>
    <w:rsid w:val="0093721A"/>
    <w:rsid w:val="009377FC"/>
    <w:rsid w:val="009427EA"/>
    <w:rsid w:val="009434C6"/>
    <w:rsid w:val="00944384"/>
    <w:rsid w:val="00946A4A"/>
    <w:rsid w:val="00961833"/>
    <w:rsid w:val="00966F48"/>
    <w:rsid w:val="009702A4"/>
    <w:rsid w:val="00973E22"/>
    <w:rsid w:val="00974FE2"/>
    <w:rsid w:val="00975308"/>
    <w:rsid w:val="00993507"/>
    <w:rsid w:val="009A0504"/>
    <w:rsid w:val="009A0888"/>
    <w:rsid w:val="009A1363"/>
    <w:rsid w:val="009A213B"/>
    <w:rsid w:val="009A7338"/>
    <w:rsid w:val="009B1F1D"/>
    <w:rsid w:val="009B4ECA"/>
    <w:rsid w:val="009B5DEC"/>
    <w:rsid w:val="009B6E8E"/>
    <w:rsid w:val="009B7057"/>
    <w:rsid w:val="009B781C"/>
    <w:rsid w:val="009B7E8C"/>
    <w:rsid w:val="009C35DA"/>
    <w:rsid w:val="009C6B90"/>
    <w:rsid w:val="009D0EB8"/>
    <w:rsid w:val="009E2B14"/>
    <w:rsid w:val="009E3A08"/>
    <w:rsid w:val="009E5DB5"/>
    <w:rsid w:val="009E740F"/>
    <w:rsid w:val="009E7EB9"/>
    <w:rsid w:val="009F2867"/>
    <w:rsid w:val="009F5D38"/>
    <w:rsid w:val="009F693D"/>
    <w:rsid w:val="00A024F4"/>
    <w:rsid w:val="00A03D14"/>
    <w:rsid w:val="00A041FE"/>
    <w:rsid w:val="00A050A3"/>
    <w:rsid w:val="00A11624"/>
    <w:rsid w:val="00A21419"/>
    <w:rsid w:val="00A2186B"/>
    <w:rsid w:val="00A30A58"/>
    <w:rsid w:val="00A31EF1"/>
    <w:rsid w:val="00A4035F"/>
    <w:rsid w:val="00A45143"/>
    <w:rsid w:val="00A45C35"/>
    <w:rsid w:val="00A45F81"/>
    <w:rsid w:val="00A55D73"/>
    <w:rsid w:val="00A64926"/>
    <w:rsid w:val="00A654DE"/>
    <w:rsid w:val="00A67D89"/>
    <w:rsid w:val="00A70AA7"/>
    <w:rsid w:val="00A778A3"/>
    <w:rsid w:val="00A841B0"/>
    <w:rsid w:val="00A85EC7"/>
    <w:rsid w:val="00A86C52"/>
    <w:rsid w:val="00A8774D"/>
    <w:rsid w:val="00A90DFE"/>
    <w:rsid w:val="00A92A0A"/>
    <w:rsid w:val="00A93A54"/>
    <w:rsid w:val="00AA305C"/>
    <w:rsid w:val="00AA428B"/>
    <w:rsid w:val="00AA6317"/>
    <w:rsid w:val="00AA7B06"/>
    <w:rsid w:val="00AC2B7B"/>
    <w:rsid w:val="00AC33AB"/>
    <w:rsid w:val="00AD1A3C"/>
    <w:rsid w:val="00AD5659"/>
    <w:rsid w:val="00AD7085"/>
    <w:rsid w:val="00AE3087"/>
    <w:rsid w:val="00AE39B6"/>
    <w:rsid w:val="00AE4CF2"/>
    <w:rsid w:val="00AE64C7"/>
    <w:rsid w:val="00AF0807"/>
    <w:rsid w:val="00AF5E5A"/>
    <w:rsid w:val="00B01108"/>
    <w:rsid w:val="00B03D77"/>
    <w:rsid w:val="00B048DC"/>
    <w:rsid w:val="00B22DCC"/>
    <w:rsid w:val="00B26F9F"/>
    <w:rsid w:val="00B27DDA"/>
    <w:rsid w:val="00B31924"/>
    <w:rsid w:val="00B33A8F"/>
    <w:rsid w:val="00B36106"/>
    <w:rsid w:val="00B37166"/>
    <w:rsid w:val="00B37CF4"/>
    <w:rsid w:val="00B41EC0"/>
    <w:rsid w:val="00B46848"/>
    <w:rsid w:val="00B50712"/>
    <w:rsid w:val="00B53191"/>
    <w:rsid w:val="00B54694"/>
    <w:rsid w:val="00B56EAD"/>
    <w:rsid w:val="00B60431"/>
    <w:rsid w:val="00B60A28"/>
    <w:rsid w:val="00B63AD1"/>
    <w:rsid w:val="00B65EA0"/>
    <w:rsid w:val="00B701E3"/>
    <w:rsid w:val="00B825F5"/>
    <w:rsid w:val="00B86E23"/>
    <w:rsid w:val="00B9149A"/>
    <w:rsid w:val="00B93385"/>
    <w:rsid w:val="00B94D85"/>
    <w:rsid w:val="00B97215"/>
    <w:rsid w:val="00BA00E5"/>
    <w:rsid w:val="00BA0690"/>
    <w:rsid w:val="00BA1092"/>
    <w:rsid w:val="00BA3124"/>
    <w:rsid w:val="00BB4DF7"/>
    <w:rsid w:val="00BB579D"/>
    <w:rsid w:val="00BB7A19"/>
    <w:rsid w:val="00BC3F7E"/>
    <w:rsid w:val="00BD10BB"/>
    <w:rsid w:val="00BD1B09"/>
    <w:rsid w:val="00BD4FB8"/>
    <w:rsid w:val="00BE298A"/>
    <w:rsid w:val="00BE3668"/>
    <w:rsid w:val="00BE4DAA"/>
    <w:rsid w:val="00BF2994"/>
    <w:rsid w:val="00BF5CD1"/>
    <w:rsid w:val="00C01C8F"/>
    <w:rsid w:val="00C02FD4"/>
    <w:rsid w:val="00C03464"/>
    <w:rsid w:val="00C05379"/>
    <w:rsid w:val="00C20C3C"/>
    <w:rsid w:val="00C23BEB"/>
    <w:rsid w:val="00C24E82"/>
    <w:rsid w:val="00C30298"/>
    <w:rsid w:val="00C33AEA"/>
    <w:rsid w:val="00C35AE6"/>
    <w:rsid w:val="00C36EC1"/>
    <w:rsid w:val="00C4529E"/>
    <w:rsid w:val="00C47E6D"/>
    <w:rsid w:val="00C50A4C"/>
    <w:rsid w:val="00C51BF3"/>
    <w:rsid w:val="00C54969"/>
    <w:rsid w:val="00C55AC9"/>
    <w:rsid w:val="00C568F2"/>
    <w:rsid w:val="00C67942"/>
    <w:rsid w:val="00C70ECE"/>
    <w:rsid w:val="00C7548E"/>
    <w:rsid w:val="00C86615"/>
    <w:rsid w:val="00C921FD"/>
    <w:rsid w:val="00C93A95"/>
    <w:rsid w:val="00C96D17"/>
    <w:rsid w:val="00C97114"/>
    <w:rsid w:val="00CA5C13"/>
    <w:rsid w:val="00CB0149"/>
    <w:rsid w:val="00CB3C93"/>
    <w:rsid w:val="00CB5985"/>
    <w:rsid w:val="00CC5C55"/>
    <w:rsid w:val="00CC632F"/>
    <w:rsid w:val="00CC6907"/>
    <w:rsid w:val="00CD4A35"/>
    <w:rsid w:val="00CD6CDB"/>
    <w:rsid w:val="00CD7C56"/>
    <w:rsid w:val="00CE11AD"/>
    <w:rsid w:val="00CE4664"/>
    <w:rsid w:val="00CE4B24"/>
    <w:rsid w:val="00CE5587"/>
    <w:rsid w:val="00CE73A4"/>
    <w:rsid w:val="00CF0588"/>
    <w:rsid w:val="00CF0C8C"/>
    <w:rsid w:val="00CF26B8"/>
    <w:rsid w:val="00CF6027"/>
    <w:rsid w:val="00CF7B78"/>
    <w:rsid w:val="00D060BF"/>
    <w:rsid w:val="00D07999"/>
    <w:rsid w:val="00D12990"/>
    <w:rsid w:val="00D141A2"/>
    <w:rsid w:val="00D24942"/>
    <w:rsid w:val="00D253AA"/>
    <w:rsid w:val="00D25E72"/>
    <w:rsid w:val="00D30E66"/>
    <w:rsid w:val="00D44407"/>
    <w:rsid w:val="00D47799"/>
    <w:rsid w:val="00D54FE7"/>
    <w:rsid w:val="00D55F0F"/>
    <w:rsid w:val="00D62067"/>
    <w:rsid w:val="00D65C87"/>
    <w:rsid w:val="00D714E4"/>
    <w:rsid w:val="00D747B8"/>
    <w:rsid w:val="00D84BAE"/>
    <w:rsid w:val="00DA7CE3"/>
    <w:rsid w:val="00DB513F"/>
    <w:rsid w:val="00DB5B07"/>
    <w:rsid w:val="00DB6E70"/>
    <w:rsid w:val="00DC220B"/>
    <w:rsid w:val="00DC4FC6"/>
    <w:rsid w:val="00DC721B"/>
    <w:rsid w:val="00DD2142"/>
    <w:rsid w:val="00DE0BC7"/>
    <w:rsid w:val="00DE3C53"/>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27EB9"/>
    <w:rsid w:val="00E34B42"/>
    <w:rsid w:val="00E420E3"/>
    <w:rsid w:val="00E43E47"/>
    <w:rsid w:val="00E566A6"/>
    <w:rsid w:val="00E60CE5"/>
    <w:rsid w:val="00E61216"/>
    <w:rsid w:val="00E738C6"/>
    <w:rsid w:val="00E7393F"/>
    <w:rsid w:val="00E80176"/>
    <w:rsid w:val="00E8247C"/>
    <w:rsid w:val="00E84AD7"/>
    <w:rsid w:val="00E869A5"/>
    <w:rsid w:val="00E9261B"/>
    <w:rsid w:val="00E94EA8"/>
    <w:rsid w:val="00EA2D73"/>
    <w:rsid w:val="00EA69C6"/>
    <w:rsid w:val="00EA6B21"/>
    <w:rsid w:val="00EB5DE5"/>
    <w:rsid w:val="00EB7172"/>
    <w:rsid w:val="00EC3198"/>
    <w:rsid w:val="00EC3FD2"/>
    <w:rsid w:val="00EC5139"/>
    <w:rsid w:val="00ED7887"/>
    <w:rsid w:val="00EE2F81"/>
    <w:rsid w:val="00EE5C8B"/>
    <w:rsid w:val="00EF1F74"/>
    <w:rsid w:val="00EF3864"/>
    <w:rsid w:val="00F00BB8"/>
    <w:rsid w:val="00F03BA2"/>
    <w:rsid w:val="00F0431E"/>
    <w:rsid w:val="00F073CE"/>
    <w:rsid w:val="00F12C0F"/>
    <w:rsid w:val="00F17657"/>
    <w:rsid w:val="00F238B8"/>
    <w:rsid w:val="00F26570"/>
    <w:rsid w:val="00F3086D"/>
    <w:rsid w:val="00F3235A"/>
    <w:rsid w:val="00F32384"/>
    <w:rsid w:val="00F349AC"/>
    <w:rsid w:val="00F36184"/>
    <w:rsid w:val="00F36D4E"/>
    <w:rsid w:val="00F40D57"/>
    <w:rsid w:val="00F43BB4"/>
    <w:rsid w:val="00F4543F"/>
    <w:rsid w:val="00F50E9A"/>
    <w:rsid w:val="00F51343"/>
    <w:rsid w:val="00F5267A"/>
    <w:rsid w:val="00F539D2"/>
    <w:rsid w:val="00F619BF"/>
    <w:rsid w:val="00F62B5B"/>
    <w:rsid w:val="00F67541"/>
    <w:rsid w:val="00F74C62"/>
    <w:rsid w:val="00F76746"/>
    <w:rsid w:val="00F76791"/>
    <w:rsid w:val="00F820FC"/>
    <w:rsid w:val="00F92819"/>
    <w:rsid w:val="00F95507"/>
    <w:rsid w:val="00F97130"/>
    <w:rsid w:val="00FA16B9"/>
    <w:rsid w:val="00FA3A3E"/>
    <w:rsid w:val="00FA4361"/>
    <w:rsid w:val="00FB0526"/>
    <w:rsid w:val="00FB138D"/>
    <w:rsid w:val="00FB6444"/>
    <w:rsid w:val="00FB69C9"/>
    <w:rsid w:val="00FC6FE7"/>
    <w:rsid w:val="00FD25A6"/>
    <w:rsid w:val="00FD4B19"/>
    <w:rsid w:val="00FE4399"/>
    <w:rsid w:val="00FF12F9"/>
    <w:rsid w:val="00FF153F"/>
    <w:rsid w:val="00FF1CC7"/>
    <w:rsid w:val="00FF4C64"/>
    <w:rsid w:val="00FF5C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EF17"/>
  <w15:docId w15:val="{ACD0F121-C717-4D6C-BF58-74AC3638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6E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021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0215B"/>
    <w:pPr>
      <w:widowControl w:val="0"/>
      <w:autoSpaceDE w:val="0"/>
      <w:autoSpaceDN w:val="0"/>
      <w:spacing w:after="0" w:line="240" w:lineRule="auto"/>
    </w:pPr>
    <w:rPr>
      <w:rFonts w:ascii="Times New Roman" w:eastAsia="Times New Roman" w:hAnsi="Times New Roman" w:cs="Times New Roman"/>
      <w:lang w:val="en-US"/>
    </w:rPr>
  </w:style>
  <w:style w:type="paragraph" w:styleId="Legenda">
    <w:name w:val="caption"/>
    <w:basedOn w:val="Normalny"/>
    <w:next w:val="Normalny"/>
    <w:uiPriority w:val="35"/>
    <w:unhideWhenUsed/>
    <w:qFormat/>
    <w:rsid w:val="00623750"/>
    <w:pPr>
      <w:spacing w:after="200" w:line="240" w:lineRule="auto"/>
    </w:pPr>
    <w:rPr>
      <w:b/>
      <w:bCs/>
      <w:color w:val="4472C4" w:themeColor="accent1"/>
      <w:sz w:val="18"/>
      <w:szCs w:val="18"/>
    </w:rPr>
  </w:style>
  <w:style w:type="table" w:styleId="Tabela-Siatka">
    <w:name w:val="Table Grid"/>
    <w:basedOn w:val="Standardowy"/>
    <w:uiPriority w:val="59"/>
    <w:rsid w:val="005D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7C114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uiPriority w:val="1"/>
    <w:rsid w:val="007C114D"/>
    <w:rPr>
      <w:rFonts w:ascii="Times New Roman" w:eastAsia="Times New Roman" w:hAnsi="Times New Roman" w:cs="Times New Roman"/>
      <w:sz w:val="24"/>
      <w:szCs w:val="24"/>
      <w:lang w:val="en-US"/>
    </w:rPr>
  </w:style>
  <w:style w:type="paragraph" w:styleId="Akapitzlist">
    <w:name w:val="List Paragraph"/>
    <w:basedOn w:val="Normalny"/>
    <w:uiPriority w:val="34"/>
    <w:qFormat/>
    <w:rsid w:val="00B93385"/>
    <w:pPr>
      <w:ind w:left="720"/>
      <w:contextualSpacing/>
    </w:pPr>
  </w:style>
  <w:style w:type="paragraph" w:styleId="Tekstdymka">
    <w:name w:val="Balloon Text"/>
    <w:basedOn w:val="Normalny"/>
    <w:link w:val="TekstdymkaZnak"/>
    <w:uiPriority w:val="99"/>
    <w:semiHidden/>
    <w:unhideWhenUsed/>
    <w:rsid w:val="006014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400"/>
    <w:rPr>
      <w:rFonts w:ascii="Segoe UI" w:hAnsi="Segoe UI" w:cs="Segoe UI"/>
      <w:sz w:val="18"/>
      <w:szCs w:val="18"/>
    </w:rPr>
  </w:style>
  <w:style w:type="paragraph" w:styleId="Listapunktowana4">
    <w:name w:val="List Bullet 4"/>
    <w:basedOn w:val="Normalny"/>
    <w:autoRedefine/>
    <w:rsid w:val="001B348F"/>
    <w:pPr>
      <w:widowControl w:val="0"/>
      <w:spacing w:after="0" w:line="240" w:lineRule="auto"/>
      <w:ind w:left="142" w:hanging="142"/>
      <w:jc w:val="both"/>
    </w:pPr>
    <w:rPr>
      <w:rFonts w:ascii="Times New Roman" w:eastAsia="Times New Roman" w:hAnsi="Times New Roman" w:cs="Times New Roman"/>
      <w:bCs/>
      <w:sz w:val="24"/>
      <w:szCs w:val="24"/>
      <w:lang w:eastAsia="pl-PL"/>
    </w:rPr>
  </w:style>
  <w:style w:type="paragraph" w:styleId="Nagwek">
    <w:name w:val="header"/>
    <w:basedOn w:val="Normalny"/>
    <w:link w:val="NagwekZnak"/>
    <w:uiPriority w:val="99"/>
    <w:unhideWhenUsed/>
    <w:rsid w:val="00B33A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3A8F"/>
  </w:style>
  <w:style w:type="paragraph" w:styleId="Stopka">
    <w:name w:val="footer"/>
    <w:basedOn w:val="Normalny"/>
    <w:link w:val="StopkaZnak"/>
    <w:uiPriority w:val="99"/>
    <w:unhideWhenUsed/>
    <w:rsid w:val="00B33A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2917-B446-4B66-97B5-AE167C9E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2029</Words>
  <Characters>12177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Branecki</dc:creator>
  <cp:lastModifiedBy>FK-GOPS</cp:lastModifiedBy>
  <cp:revision>4</cp:revision>
  <cp:lastPrinted>2021-03-31T06:57:00Z</cp:lastPrinted>
  <dcterms:created xsi:type="dcterms:W3CDTF">2021-03-31T06:40:00Z</dcterms:created>
  <dcterms:modified xsi:type="dcterms:W3CDTF">2021-03-31T06:59:00Z</dcterms:modified>
</cp:coreProperties>
</file>